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6d435ad3d14a7d" /></Relationships>
</file>

<file path=word/document.xml><?xml version="1.0" encoding="utf-8"?>
<w:document xmlns:w="http://schemas.openxmlformats.org/wordprocessingml/2006/main">
  <w:body>
    <w:p>
      <w:r>
        <w:t>S-4498.1</w:t>
      </w:r>
    </w:p>
    <w:p>
      <w:pPr>
        <w:jc w:val="center"/>
      </w:pPr>
      <w:r>
        <w:t>_______________________________________________</w:t>
      </w:r>
    </w:p>
    <w:p/>
    <w:p>
      <w:pPr>
        <w:jc w:val="center"/>
      </w:pPr>
      <w:r>
        <w:rPr>
          <w:b/>
        </w:rPr>
        <w:t>SUBSTITUTE SENATE BILL 6251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Dhingra, Kuderer, Rolfes, Nelson, Palumbo, Wellman, Mullet, Chase, Keiser, Saldaña, and Conway)</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exemptions for service-connected disabled veterans and senior citizens; amending RCW 84.36.381, 84.36.383, 84.36.385, and 84.38.020; reenacting and amending RCW 84.38.030;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2018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provide tax relief to senior citizens, disabled persons, and veterans. The legislature recognizes that property taxes impose a substantial financial burden on those with fixed incomes and that property tax relief programs have considerable value in addressing this burden. It is the legislature's intent to establish a mechanism for adjusting income thresholds into the future. Income thresholds were last adjusted in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2017 3rd sp.s. c 13 s 311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to or less than income threshold 3</w:t>
      </w:r>
      <w:r>
        <w:rPr/>
        <w:t xml:space="preserve"> is exempt from all excess property taxes and the additional state property tax imposed under RCW 84.52.065(2);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thirty-five thousand dollars or less but greater than thirty thousand dollars</w:t>
      </w:r>
      <w:r>
        <w:t>))</w:t>
      </w:r>
      <w:r>
        <w:rPr/>
        <w:t xml:space="preserve"> </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w:t>
      </w:r>
      <w:r>
        <w:t>((</w:t>
      </w:r>
      <w:r>
        <w:rPr>
          <w:strike/>
        </w:rPr>
        <w:t xml:space="preserve">of thirty thousand dollars or less</w:t>
      </w:r>
      <w:r>
        <w:t>))</w:t>
      </w:r>
      <w:r>
        <w:rPr/>
        <w:t xml:space="preserve"> </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to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w:t>
      </w:r>
      <w:r>
        <w:t>((</w:t>
      </w:r>
      <w:r>
        <w:rPr>
          <w:strike/>
        </w:rPr>
        <w:t xml:space="preserve">except where the context clearly indicates a different meaning</w:t>
      </w:r>
      <w:r>
        <w:t>))</w:t>
      </w:r>
      <w:r>
        <w:rPr/>
        <w:t xml:space="preserve"> </w:t>
      </w:r>
      <w:r>
        <w:rPr>
          <w:u w:val="single"/>
        </w:rPr>
        <w:t xml:space="preserve">unless the context clearly requires otherwise</w:t>
      </w:r>
      <w:r>
        <w:rPr/>
        <w:t xml:space="preserve">:</w:t>
      </w:r>
    </w:p>
    <w:p>
      <w:pPr>
        <w:spacing w:before="0" w:after="0" w:line="408" w:lineRule="exact"/>
        <w:ind w:left="0" w:right="0" w:firstLine="576"/>
        <w:jc w:val="left"/>
      </w:pPr>
      <w:r>
        <w:rPr/>
        <w:t xml:space="preserve">(1)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"Income threshold 1" means:</w:t>
      </w:r>
    </w:p>
    <w:p>
      <w:pPr>
        <w:spacing w:before="0" w:after="0" w:line="408" w:lineRule="exact"/>
        <w:ind w:left="0" w:right="0" w:firstLine="576"/>
        <w:jc w:val="left"/>
      </w:pPr>
      <w:r>
        <w:rPr>
          <w:u w:val="single"/>
        </w:rPr>
        <w:t xml:space="preserve">(a) For taxes levied for collection in calendar years prior to 2022, a combined disposable income equal to thirty thousand dollars; and</w:t>
      </w:r>
    </w:p>
    <w:p>
      <w:pPr>
        <w:spacing w:before="0" w:after="0" w:line="408" w:lineRule="exact"/>
        <w:ind w:left="0" w:right="0" w:firstLine="576"/>
        <w:jc w:val="left"/>
      </w:pPr>
      <w:r>
        <w:rPr>
          <w:u w:val="single"/>
        </w:rPr>
        <w:t xml:space="preserve">(b) For taxes levied for collection in calendar year 2022 and thereafter, a combined disposable income equal to the greater of "income threshold 1" for the previous year or forty-five percent of the county median household income, adjusted every five years beginning January 1, 2021, as provided in RCW 84.36.385(7).</w:t>
      </w:r>
    </w:p>
    <w:p>
      <w:pPr>
        <w:spacing w:before="0" w:after="0" w:line="408" w:lineRule="exact"/>
        <w:ind w:left="0" w:right="0" w:firstLine="576"/>
        <w:jc w:val="left"/>
      </w:pPr>
      <w:r>
        <w:rPr>
          <w:u w:val="single"/>
        </w:rPr>
        <w:t xml:space="preserve">(9) "Income threshold 2" means:</w:t>
      </w:r>
    </w:p>
    <w:p>
      <w:pPr>
        <w:spacing w:before="0" w:after="0" w:line="408" w:lineRule="exact"/>
        <w:ind w:left="0" w:right="0" w:firstLine="576"/>
        <w:jc w:val="left"/>
      </w:pPr>
      <w:r>
        <w:rPr>
          <w:u w:val="single"/>
        </w:rPr>
        <w:t xml:space="preserve">(a) For taxes levied for collection in calendar years prior to 2022, a combined disposable income equal to thirty-five thousand dollars; and</w:t>
      </w:r>
    </w:p>
    <w:p>
      <w:pPr>
        <w:spacing w:before="0" w:after="0" w:line="408" w:lineRule="exact"/>
        <w:ind w:left="0" w:right="0" w:firstLine="576"/>
        <w:jc w:val="left"/>
      </w:pPr>
      <w:r>
        <w:rPr>
          <w:u w:val="single"/>
        </w:rPr>
        <w:t xml:space="preserve">(b) For taxes levied for collection in calendar year 2022 and thereafter, a combined disposable income equal to the greater of "income threshold 2" for the previous year or fifty-five percent of the county median household income, adjusted every five years beginning January 1, 2021, as provided in RCW 84.36.385(7).</w:t>
      </w:r>
    </w:p>
    <w:p>
      <w:pPr>
        <w:spacing w:before="0" w:after="0" w:line="408" w:lineRule="exact"/>
        <w:ind w:left="0" w:right="0" w:firstLine="576"/>
        <w:jc w:val="left"/>
      </w:pPr>
      <w:r>
        <w:rPr>
          <w:u w:val="single"/>
        </w:rPr>
        <w:t xml:space="preserve">(10) "Income threshold 3" means:</w:t>
      </w:r>
    </w:p>
    <w:p>
      <w:pPr>
        <w:spacing w:before="0" w:after="0" w:line="408" w:lineRule="exact"/>
        <w:ind w:left="0" w:right="0" w:firstLine="576"/>
        <w:jc w:val="left"/>
      </w:pPr>
      <w:r>
        <w:rPr>
          <w:u w:val="single"/>
        </w:rPr>
        <w:t xml:space="preserve">(a) For taxes levied for collection in calendar years prior to 2022, a combined disposable income equal to forty thousand dollars; and</w:t>
      </w:r>
    </w:p>
    <w:p>
      <w:pPr>
        <w:spacing w:before="0" w:after="0" w:line="408" w:lineRule="exact"/>
        <w:ind w:left="0" w:right="0" w:firstLine="576"/>
        <w:jc w:val="left"/>
      </w:pPr>
      <w:r>
        <w:rPr>
          <w:u w:val="single"/>
        </w:rPr>
        <w:t xml:space="preserve">(b) For taxes levied for collection in calendar year 2022 and thereafter, a combined disposable income equal to the greater of "income threshold 3" for the previous year or sixty-five percent of the county median household income, adjusted every five years beginning January 1, 2021, as provided in RCW 84.36.385(7).</w:t>
      </w:r>
    </w:p>
    <w:p>
      <w:pPr>
        <w:spacing w:before="0" w:after="0" w:line="408" w:lineRule="exact"/>
        <w:ind w:left="0" w:right="0" w:firstLine="576"/>
        <w:jc w:val="left"/>
      </w:pPr>
      <w:r>
        <w:rPr>
          <w:u w:val="single"/>
        </w:rPr>
        <w:t xml:space="preserve">(11) "County median household income" means the median household income estimates for the state of Washington by county of the legal address of the principal place of residence, as published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w:t>
      </w:r>
      <w:r>
        <w:rPr>
          <w:u w:val="single"/>
        </w:rPr>
        <w:t xml:space="preserve">st</w:t>
      </w:r>
      <w:r>
        <w:rPr/>
        <w:t xml:space="preserve">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Beginning January 1, 2021, and every fifth year thereafter, the department must publish updated income thresholds. The adjusted thresholds must be rounded to the nearest one dollar. If the income threshold adjustment is negative, the income threshold for the prior year continues to apply. The department must adjust income thresholds for each county to reflect the most recent year available of estimated county median household income, including preliminary estimates or projections, as published by the office of financial management. For the purposes of this subsection, "county median household income" has the same meaning as in RCW 84.36.383.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u w:val="single"/>
        </w:rPr>
        <w:t xml:space="preserve">(b)</w:t>
      </w:r>
      <w:r>
        <w:rPr/>
        <w:t xml:space="preserve"> When two or more individuals of a household file or seek to file a declaration to defer, they may determine between them as to who </w:t>
      </w:r>
      <w:r>
        <w:rPr>
          <w:u w:val="single"/>
        </w:rPr>
        <w:t xml:space="preserve">is</w:t>
      </w:r>
      <w:r>
        <w:rPr/>
        <w:t xml:space="preserve"> the claimant </w:t>
      </w:r>
      <w:r>
        <w:t>((</w:t>
      </w:r>
      <w:r>
        <w:rPr>
          <w:strike/>
        </w:rPr>
        <w:t xml:space="preserve">shall be</w:t>
      </w:r>
      <w:r>
        <w:t>))</w:t>
      </w:r>
      <w:r>
        <w:rPr/>
        <w:t xml:space="preserve">.</w:t>
      </w:r>
    </w:p>
    <w:p>
      <w:pPr>
        <w:spacing w:before="0" w:after="0" w:line="408" w:lineRule="exact"/>
        <w:ind w:left="0" w:right="0" w:firstLine="576"/>
        <w:jc w:val="left"/>
      </w:pPr>
      <w:r>
        <w:rPr/>
        <w:t xml:space="preserve">(2) </w:t>
      </w:r>
      <w:r>
        <w:t>((</w:t>
      </w:r>
      <w:r>
        <w:rPr>
          <w:strike/>
        </w:rPr>
        <w:t xml:space="preserve">"Department" means the state department of revenue.</w:t>
      </w:r>
    </w:p>
    <w:p>
      <w:pPr>
        <w:spacing w:before="0" w:after="0" w:line="408" w:lineRule="exact"/>
        <w:ind w:left="0" w:right="0" w:firstLine="576"/>
        <w:jc w:val="left"/>
      </w:pPr>
      <w:r>
        <w:rPr>
          <w:strike/>
        </w:rPr>
        <w:t xml:space="preserve">(3)</w:t>
      </w:r>
      <w:r>
        <w:t>))</w:t>
      </w:r>
      <w:r>
        <w:rPr/>
        <w:t xml:space="preserve">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u w:val="single"/>
        </w:rPr>
        <w:t xml:space="preserve">(3) "Income threshold" means:</w:t>
      </w:r>
    </w:p>
    <w:p>
      <w:pPr>
        <w:spacing w:before="0" w:after="0" w:line="408" w:lineRule="exact"/>
        <w:ind w:left="0" w:right="0" w:firstLine="576"/>
        <w:jc w:val="left"/>
      </w:pPr>
      <w:r>
        <w:rPr>
          <w:u w:val="single"/>
        </w:rPr>
        <w:t xml:space="preserve">(a) For taxes levied for collection in calendar years prior to 2022, a combined disposable income equal to forty-five thousand dollars; and</w:t>
      </w:r>
    </w:p>
    <w:p>
      <w:pPr>
        <w:spacing w:before="0" w:after="0" w:line="408" w:lineRule="exact"/>
        <w:ind w:left="0" w:right="0" w:firstLine="576"/>
        <w:jc w:val="left"/>
      </w:pPr>
      <w:r>
        <w:rPr>
          <w:u w:val="single"/>
        </w:rPr>
        <w:t xml:space="preserve">(b) For taxes levied for collection in calendar year 2022 or thereafter, a combined disposable income equal to the greater of the "income threshold" for the previous year, or seventy-five percent of the county median household income, adjusted every five years beginning January 1, 2021, as provided in RCW 84.36.385(7).</w:t>
      </w:r>
    </w:p>
    <w:p>
      <w:pPr>
        <w:spacing w:before="0" w:after="0" w:line="408" w:lineRule="exact"/>
        <w:ind w:left="0" w:right="0" w:firstLine="576"/>
        <w:jc w:val="left"/>
      </w:pPr>
      <w:r>
        <w:rPr/>
        <w:t xml:space="preserve">(4)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rPr/>
        <w:t xml:space="preserve">(5) "Real property taxes" means ad valorem property taxes levied on a residence in this state in the preceding calendar year.</w:t>
      </w:r>
    </w:p>
    <w:p>
      <w:pPr>
        <w:spacing w:before="0" w:after="0" w:line="408" w:lineRule="exact"/>
        <w:ind w:left="0" w:right="0" w:firstLine="576"/>
        <w:jc w:val="left"/>
      </w:pPr>
      <w:r>
        <w:rPr/>
        <w:t xml:space="preserve">(6) "Residence" has the meaning given in RCW 84.36.383.</w:t>
      </w:r>
    </w:p>
    <w:p>
      <w:pPr>
        <w:spacing w:before="0" w:after="0" w:line="408" w:lineRule="exact"/>
        <w:ind w:left="0" w:right="0" w:firstLine="576"/>
        <w:jc w:val="left"/>
      </w:pPr>
      <w:r>
        <w:rPr/>
        <w:t xml:space="preserve">(7) "Special assessment" means the charge or obligation imposed by a local government upon property specially benefited.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2015 3rd sp.s. c 30 s 3 and 2015 c 86 s 313 are each reenacted and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disability as defined in RCW 84.36.383. However, any surviving spouse or surviving domestic partner of a person who was receiving a deferral at the time of the person's death qualifies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forty-five thousand dollars or less</w:t>
      </w:r>
      <w:r>
        <w:t>))</w:t>
      </w:r>
      <w:r>
        <w:rPr/>
        <w:t xml:space="preserve"> </w:t>
      </w:r>
      <w:r>
        <w:rPr>
          <w:u w:val="single"/>
        </w:rPr>
        <w:t xml:space="preserve">equal to or less than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is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 However, if the claimant fails to keep fire and casualty insurance in force to the extent of the state's interest in the claimant's equity value, the amount deferred may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2022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tax preference in this act to be permanent; therefore, this act is not subject to the provisions of RCW 82.32.805 and 82.32.808.</w:t>
      </w:r>
    </w:p>
    <w:p/>
    <w:p>
      <w:pPr>
        <w:jc w:val="center"/>
      </w:pPr>
      <w:r>
        <w:rPr>
          <w:b/>
        </w:rPr>
        <w:t>--- END ---</w:t>
      </w:r>
    </w:p>
    <w:sectPr>
      <w:pgNumType w:start="1"/>
      <w:footerReference xmlns:r="http://schemas.openxmlformats.org/officeDocument/2006/relationships" r:id="R01cc2cf0c4a44b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ff18c73d024b54" /><Relationship Type="http://schemas.openxmlformats.org/officeDocument/2006/relationships/footer" Target="/word/footer.xml" Id="R01cc2cf0c4a44b62" /></Relationships>
</file>