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5fee71a1e476a" /></Relationships>
</file>

<file path=word/document.xml><?xml version="1.0" encoding="utf-8"?>
<w:document xmlns:w="http://schemas.openxmlformats.org/wordprocessingml/2006/main">
  <w:body>
    <w:p>
      <w:r>
        <w:t>S-3139.3</w:t>
      </w:r>
    </w:p>
    <w:p>
      <w:pPr>
        <w:jc w:val="center"/>
      </w:pPr>
      <w:r>
        <w:t>_______________________________________________</w:t>
      </w:r>
    </w:p>
    <w:p/>
    <w:p>
      <w:pPr>
        <w:jc w:val="center"/>
      </w:pPr>
      <w:r>
        <w:rPr>
          <w:b/>
        </w:rPr>
        <w:t>SENATE BILL 6258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and Takko</w:t>
      </w:r>
    </w:p>
    <w:p/>
    <w:p>
      <w:r>
        <w:rPr>
          <w:t xml:space="preserve">Read first time 01/11/18.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compensation of commissioners of certain metropolitan park districts; and amending RCW 35.61.150.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150</w:t>
      </w:r>
      <w:r>
        <w:rPr/>
        <w:t xml:space="preserve"> and 2007 c 469 s 1 are each amended to read as follows:</w:t>
      </w:r>
    </w:p>
    <w:p>
      <w:pPr>
        <w:spacing w:before="0" w:after="0" w:line="408" w:lineRule="exact"/>
        <w:ind w:left="0" w:right="0" w:firstLine="576"/>
        <w:jc w:val="left"/>
      </w:pPr>
      <w:r>
        <w:rPr>
          <w:u w:val="single"/>
        </w:rPr>
        <w:t xml:space="preserve">(1)</w:t>
      </w:r>
      <w:r>
        <w:rPr/>
        <w:t xml:space="preserve"> Metropolitan park commissioners selected by election according to RCW 35.61.050(2) shall perform their duties and may provide, by resolution passed by the commissioners, for the payment of compensation to each of its commissioners at a rate </w:t>
      </w:r>
      <w:r>
        <w:t>((</w:t>
      </w:r>
      <w:r>
        <w:rPr>
          <w:strike/>
        </w:rPr>
        <w:t xml:space="preserve">of</w:t>
      </w:r>
      <w:r>
        <w:t>))</w:t>
      </w:r>
      <w:r>
        <w:rPr/>
        <w:t xml:space="preserve"> up to </w:t>
      </w:r>
      <w:r>
        <w:t>((</w:t>
      </w:r>
      <w:r>
        <w:rPr>
          <w:strike/>
        </w:rPr>
        <w:t xml:space="preserve">ninety dollars</w:t>
      </w:r>
      <w:r>
        <w:t>))</w:t>
      </w:r>
      <w:r>
        <w:rPr/>
        <w:t xml:space="preserve"> </w:t>
      </w:r>
      <w:r>
        <w:rPr>
          <w:u w:val="single"/>
        </w:rPr>
        <w:t xml:space="preserve">the daily compensation maximum amount provided in subsection (3) of this section</w:t>
      </w:r>
      <w:r>
        <w:rPr/>
        <w:t xml:space="preserve"> for each day or portion of a day spent in actual attendance at official meetings or in performance of other official services or duties on behalf of the district. However, the compensation for each commissioner must not exceed </w:t>
      </w:r>
      <w:r>
        <w:t>((</w:t>
      </w:r>
      <w:r>
        <w:rPr>
          <w:strike/>
        </w:rPr>
        <w:t xml:space="preserve">eight thousand six hundred forty dollars</w:t>
      </w:r>
      <w:r>
        <w:t>))</w:t>
      </w:r>
      <w:r>
        <w:rPr/>
        <w:t xml:space="preserve"> </w:t>
      </w:r>
      <w:r>
        <w:rPr>
          <w:u w:val="single"/>
        </w:rPr>
        <w:t xml:space="preserve">the annual compensation maximum amount provided in subsection (3) of this section</w:t>
      </w:r>
      <w:r>
        <w:rPr/>
        <w:t xml:space="preserve"> per year.</w:t>
      </w:r>
    </w:p>
    <w:p>
      <w:pPr>
        <w:spacing w:before="0" w:after="0" w:line="408" w:lineRule="exact"/>
        <w:ind w:left="0" w:right="0" w:firstLine="576"/>
        <w:jc w:val="left"/>
      </w:pPr>
      <w:r>
        <w:rPr>
          <w:u w:val="single"/>
        </w:rPr>
        <w:t xml:space="preserve">(2)</w:t>
      </w:r>
      <w:r>
        <w:rPr/>
        <w:t xml:space="preserve"> Any commissioner may waive all or any portion of his or her compensation payable under this section as to any month or months during his or her term of office, by a written waiver filed with the clerk of the board.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(3)(a) For purposes of the references in subsection (1) of this section, the daily compensation maximum amount is one hundred fourteen dollars and the annual compensation maximum amount is ten thousand nine hundred forty-four dollars. However, for any metropolitan park district with facilities including an aquarium, a wildlife park, and a zoo, accredited by a nationally recognized accrediting agency, the annual compensation maximum amount is twenty-two thousand dollars.</w:t>
      </w:r>
    </w:p>
    <w:p>
      <w:pPr>
        <w:spacing w:before="0" w:after="0" w:line="408" w:lineRule="exact"/>
        <w:ind w:left="0" w:right="0" w:firstLine="576"/>
        <w:jc w:val="left"/>
      </w:pPr>
      <w:r>
        <w:rPr>
          <w:u w:val="single"/>
        </w:rPr>
        <w:t xml:space="preserve">(b)</w:t>
      </w:r>
      <w:r>
        <w:rPr/>
        <w:t xml:space="preserve"> The dollar thresholds established in this </w:t>
      </w:r>
      <w:r>
        <w:t>((</w:t>
      </w:r>
      <w:r>
        <w:rPr>
          <w:strike/>
        </w:rPr>
        <w:t xml:space="preserve">section</w:t>
      </w:r>
      <w:r>
        <w:t>))</w:t>
      </w:r>
      <w:r>
        <w:rPr/>
        <w:t xml:space="preserve"> </w:t>
      </w:r>
      <w:r>
        <w:rPr>
          <w:u w:val="single"/>
        </w:rPr>
        <w:t xml:space="preserve">subsection (3)</w:t>
      </w:r>
      <w:r>
        <w:rPr/>
        <w:t xml:space="preserve"> must be adjusted for inflation by the office of financial management every five years, beginning July 1, </w:t>
      </w:r>
      <w:r>
        <w:t>((</w:t>
      </w:r>
      <w:r>
        <w:rPr>
          <w:strike/>
        </w:rPr>
        <w:t xml:space="preserve">2008</w:t>
      </w:r>
      <w:r>
        <w:t>))</w:t>
      </w:r>
      <w:r>
        <w:rPr/>
        <w:t xml:space="preserve"> </w:t>
      </w:r>
      <w:r>
        <w:rPr>
          <w:u w:val="single"/>
        </w:rPr>
        <w:t xml:space="preserve">2018</w:t>
      </w:r>
      <w:r>
        <w:rPr/>
        <w:t xml:space="preserve">,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(4)</w:t>
      </w:r>
      <w:r>
        <w:rPr/>
        <w:t xml:space="preserve"> 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
      <w:pPr>
        <w:jc w:val="center"/>
      </w:pPr>
      <w:r>
        <w:rPr>
          <w:b/>
        </w:rPr>
        <w:t>--- END ---</w:t>
      </w:r>
    </w:p>
    <w:sectPr>
      <w:pgNumType w:start="1"/>
      <w:footerReference xmlns:r="http://schemas.openxmlformats.org/officeDocument/2006/relationships" r:id="R3b7f7e34f86845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1eb641aa9740a3" /><Relationship Type="http://schemas.openxmlformats.org/officeDocument/2006/relationships/footer" Target="/word/footer.xml" Id="R3b7f7e34f86845d8" /></Relationships>
</file>