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c8aa0b3beb48d6" /></Relationships>
</file>

<file path=word/document.xml><?xml version="1.0" encoding="utf-8"?>
<w:document xmlns:w="http://schemas.openxmlformats.org/wordprocessingml/2006/main">
  <w:body>
    <w:p>
      <w:r>
        <w:t>S-4891.1</w:t>
      </w:r>
    </w:p>
    <w:p>
      <w:pPr>
        <w:jc w:val="center"/>
      </w:pPr>
      <w:r>
        <w:t>_______________________________________________</w:t>
      </w:r>
    </w:p>
    <w:p/>
    <w:p>
      <w:pPr>
        <w:jc w:val="center"/>
      </w:pPr>
      <w:r>
        <w:rPr>
          <w:b/>
        </w:rPr>
        <w:t>SUBSTITUTE SENATE BILL 6347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Wagoner, Fortunato, Honeyford, Palumbo, Mullet, and Rivers)</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property tax exemption for new and rehabilitated multiple-unit dwellings in urban centers; amending RCW 84.14.010;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chapter . . ., Laws of 2018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incentivize developers to construct new multifamily housing thereby increasing the number of affordable housing units for low to moderate-income residents in certain urban growth areas.</w:t>
      </w:r>
    </w:p>
    <w:p>
      <w:pPr>
        <w:spacing w:before="0" w:after="0" w:line="408" w:lineRule="exact"/>
        <w:ind w:left="0" w:right="0" w:firstLine="576"/>
        <w:jc w:val="left"/>
      </w:pPr>
      <w:r>
        <w:rPr/>
        <w:t xml:space="preserve">(3) The legislature intends to extend the expiration date of the tax preference in this act, if a review finds that at least twenty percent of the new housing is developed and occupied by households earning:</w:t>
      </w:r>
    </w:p>
    <w:p>
      <w:pPr>
        <w:spacing w:before="0" w:after="0" w:line="408" w:lineRule="exact"/>
        <w:ind w:left="0" w:right="0" w:firstLine="576"/>
        <w:jc w:val="left"/>
      </w:pPr>
      <w:r>
        <w:rPr/>
        <w:t xml:space="preserve">(a) At or below eighty percent of the area median income, at the time of occupancy, adjusted for family size for the county in which the project is located; or</w:t>
      </w:r>
    </w:p>
    <w:p>
      <w:pPr>
        <w:spacing w:before="0" w:after="0" w:line="408" w:lineRule="exact"/>
        <w:ind w:left="0" w:right="0" w:firstLine="576"/>
        <w:jc w:val="left"/>
      </w:pPr>
      <w:r>
        <w:rPr/>
        <w:t xml:space="preserve">(b) When the housing is intended exclusively for owner occupancy, up to one hundred fifteen percent of the area median income, at the time of sale, adjusted for family size for the county in which the project is located.</w:t>
      </w:r>
    </w:p>
    <w:p>
      <w:pPr>
        <w:spacing w:before="0" w:after="0" w:line="408" w:lineRule="exact"/>
        <w:ind w:left="0" w:right="0" w:firstLine="576"/>
        <w:jc w:val="left"/>
      </w:pPr>
      <w:r>
        <w:rPr/>
        <w:t xml:space="preserve">(4) In order to obtain the data necessary to perform the review in subsection (3) of this section, the joint legislative audit and review committee may refer to data provided by cities or towns in which persons are utilizing this tax preference, the office of financial management, the department of commerce, the United States department of housing and urban development, and any other data sources, as needed by the joint legislative audit and review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2017 c 52 s 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campuses authorized under RCW 28B.45.020.</w:t>
      </w:r>
    </w:p>
    <w:p>
      <w:pPr>
        <w:spacing w:before="0" w:after="0" w:line="408" w:lineRule="exact"/>
        <w:ind w:left="0" w:right="0" w:firstLine="576"/>
        <w:jc w:val="left"/>
      </w:pPr>
      <w:r>
        <w:rPr/>
        <w:t xml:space="preserve">(3)</w:t>
      </w:r>
      <w:r>
        <w:rPr>
          <w:u w:val="single"/>
        </w:rPr>
        <w:t xml:space="preserve">(a) Until July 1, 2021, "city" means any city or town. The date in this subsection (3)(a) applies to applications submitted under this chapter on or before the date provided in this subsection (3)(a).</w:t>
      </w:r>
    </w:p>
    <w:p>
      <w:pPr>
        <w:spacing w:before="0" w:after="0" w:line="408" w:lineRule="exact"/>
        <w:ind w:left="0" w:right="0" w:firstLine="576"/>
        <w:jc w:val="left"/>
      </w:pPr>
      <w:r>
        <w:rPr>
          <w:u w:val="single"/>
        </w:rPr>
        <w:t xml:space="preserve">(b) Beginning July 1, 2021,</w:t>
      </w:r>
      <w:r>
        <w:rPr/>
        <w:t xml:space="preserve"> "</w:t>
      </w:r>
      <w:r>
        <w:rPr>
          <w:u w:val="single"/>
        </w:rPr>
        <w:t xml:space="preserve">c</w:t>
      </w:r>
      <w:r>
        <w:rPr/>
        <w:t xml:space="preserve">ity" means either </w:t>
      </w:r>
      <w:r>
        <w:t>((</w:t>
      </w:r>
      <w:r>
        <w:rPr>
          <w:strike/>
        </w:rPr>
        <w:t xml:space="preserve">(a)</w:t>
      </w:r>
      <w:r>
        <w:t>))</w:t>
      </w:r>
      <w:r>
        <w:rPr/>
        <w:t xml:space="preserve"> </w:t>
      </w:r>
      <w:r>
        <w:rPr>
          <w:u w:val="single"/>
        </w:rPr>
        <w:t xml:space="preserve">(i)</w:t>
      </w:r>
      <w:r>
        <w:rPr/>
        <w:t xml:space="preserve"> a city or town with a population of at least fifteen thousand, </w:t>
      </w:r>
      <w:r>
        <w:t>((</w:t>
      </w:r>
      <w:r>
        <w:rPr>
          <w:strike/>
        </w:rPr>
        <w:t xml:space="preserve">(b)</w:t>
      </w:r>
      <w:r>
        <w:t>))</w:t>
      </w:r>
      <w:r>
        <w:rPr/>
        <w:t xml:space="preserve"> </w:t>
      </w:r>
      <w:r>
        <w:rPr>
          <w:u w:val="single"/>
        </w:rPr>
        <w:t xml:space="preserve">(ii)</w:t>
      </w:r>
      <w:r>
        <w:rPr/>
        <w:t xml:space="preserve"> the largest city or town, if there is no city or town with a population of at least fifteen thousand, located in a county planning under the growth management act, or </w:t>
      </w:r>
      <w:r>
        <w:t>((</w:t>
      </w:r>
      <w:r>
        <w:rPr>
          <w:strike/>
        </w:rPr>
        <w:t xml:space="preserve">(c)</w:t>
      </w:r>
      <w:r>
        <w:t>))</w:t>
      </w:r>
      <w:r>
        <w:rPr/>
        <w:t xml:space="preserve"> </w:t>
      </w:r>
      <w:r>
        <w:rPr>
          <w:u w:val="single"/>
        </w:rPr>
        <w:t xml:space="preserve">(iii)</w:t>
      </w:r>
      <w:r>
        <w:rPr/>
        <w:t xml:space="preserve"> a city or town with a population of at least five thousand located in a county subject to the provisions of RCW 36.70A.215.</w:t>
      </w:r>
    </w:p>
    <w:p>
      <w:pPr>
        <w:spacing w:before="0" w:after="0" w:line="408" w:lineRule="exact"/>
        <w:ind w:left="0" w:right="0" w:firstLine="576"/>
        <w:jc w:val="left"/>
      </w:pPr>
      <w:r>
        <w:rPr/>
        <w:t xml:space="preserve">(4) "County" means a county with an unincorporated population of at least three hundred fifty thousand.</w:t>
      </w:r>
    </w:p>
    <w:p>
      <w:pPr>
        <w:spacing w:before="0" w:after="0" w:line="408" w:lineRule="exact"/>
        <w:ind w:left="0" w:right="0" w:firstLine="576"/>
        <w:jc w:val="left"/>
      </w:pPr>
      <w:r>
        <w:rPr/>
        <w:t xml:space="preserve">(5)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(6) "Growth management act" means chapter 36.70A RCW.</w:t>
      </w:r>
    </w:p>
    <w:p>
      <w:pPr>
        <w:spacing w:before="0" w:after="0" w:line="408" w:lineRule="exact"/>
        <w:ind w:left="0" w:right="0" w:firstLine="576"/>
        <w:jc w:val="left"/>
      </w:pPr>
      <w:r>
        <w:rPr/>
        <w:t xml:space="preserve">(7) "High cost area" means a county where the third quarter median house price for the previous year as reported by the Washington center for real estate research at Washington State University is equal to or greater than one hundred thirty percent of the statewide median house price published during the same time period.</w:t>
      </w:r>
    </w:p>
    <w:p>
      <w:pPr>
        <w:spacing w:before="0" w:after="0" w:line="408" w:lineRule="exact"/>
        <w:ind w:left="0" w:right="0" w:firstLine="576"/>
        <w:jc w:val="left"/>
      </w:pPr>
      <w:r>
        <w:rPr/>
        <w:t xml:space="preserve">(8) "Household" means a single person, family, or unrelated persons living together.</w:t>
      </w:r>
    </w:p>
    <w:p>
      <w:pPr>
        <w:spacing w:before="0" w:after="0" w:line="408" w:lineRule="exact"/>
        <w:ind w:left="0" w:right="0" w:firstLine="576"/>
        <w:jc w:val="left"/>
      </w:pPr>
      <w:r>
        <w:rPr/>
        <w:t xml:space="preserve">(9) "Low-income household" means a single person, family, or unrelated persons living together whose adjusted income is at or below eighty percent of the median family income adjusted for family size, for the county where the project is located, as reported by the United States department of housing and urban development. For cities located in high</w:t>
      </w:r>
      <w:r>
        <w:rPr/>
        <w:noBreakHyphen/>
      </w:r>
      <w:r>
        <w:rPr/>
        <w:t xml:space="preserve">cost areas, "low</w:t>
      </w:r>
      <w:r>
        <w:rPr/>
        <w:noBreakHyphen/>
      </w:r>
      <w:r>
        <w:rPr/>
        <w:t xml:space="preserve">income household" means a household that has an income at or below one hundred percent of the median family income adjusted for family size, for the county where the project is located.</w:t>
      </w:r>
    </w:p>
    <w:p>
      <w:pPr>
        <w:spacing w:before="0" w:after="0" w:line="408" w:lineRule="exact"/>
        <w:ind w:left="0" w:right="0" w:firstLine="576"/>
        <w:jc w:val="left"/>
      </w:pPr>
      <w:r>
        <w:rPr/>
        <w:t xml:space="preserve">(10) "Moderate</w:t>
      </w:r>
      <w:r>
        <w:rPr/>
        <w:noBreakHyphen/>
      </w:r>
      <w:r>
        <w:rPr/>
        <w:t xml:space="preserve">income household" means a single person, family, or unrelated persons living together whose adjusted income is more than eighty percent but is at or below one hundred fifteen percent of the median family income adjusted for family size, for the county where the project is located, as reported by the United States department of housing and urban development. For cities located in high</w:t>
      </w:r>
      <w:r>
        <w:rPr/>
        <w:noBreakHyphen/>
      </w:r>
      <w:r>
        <w:rPr/>
        <w:t xml:space="preserve">cost areas, "moderate</w:t>
      </w:r>
      <w:r>
        <w:rPr/>
        <w:noBreakHyphen/>
      </w:r>
      <w:r>
        <w:rPr/>
        <w:t xml:space="preserve">income household" means a household that has an income that is more than one hundred percent, but at or below one hundred fifty percent, of the median family income adjusted for family size, for the county where the project is located.</w:t>
      </w:r>
    </w:p>
    <w:p>
      <w:pPr>
        <w:spacing w:before="0" w:after="0" w:line="408" w:lineRule="exact"/>
        <w:ind w:left="0" w:right="0" w:firstLine="576"/>
        <w:jc w:val="left"/>
      </w:pPr>
      <w:r>
        <w:rPr/>
        <w:t xml:space="preserve">(11) "Multiple-unit housing" means a building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rPr/>
        <w:t xml:space="preserve">(14) "Rehabilitation improvements" means modifications to existing structures, that are vacant for twelve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rPr/>
        <w:t xml:space="preserve">(15)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rPr/>
        <w:t xml:space="preserve">(16) "Rural county" means a county with a population between fifty thousand and seventy-one thousand and bordering Puget Sound.</w:t>
      </w:r>
    </w:p>
    <w:p>
      <w:pPr>
        <w:spacing w:before="0" w:after="0" w:line="408" w:lineRule="exact"/>
        <w:ind w:left="0" w:right="0" w:firstLine="576"/>
        <w:jc w:val="left"/>
      </w:pPr>
      <w:r>
        <w:rPr/>
        <w:t xml:space="preserve">(17)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rPr/>
        <w:t xml:space="preserve">(18)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
      <w:pPr>
        <w:jc w:val="center"/>
      </w:pPr>
      <w:r>
        <w:rPr>
          <w:b/>
        </w:rPr>
        <w:t>--- END ---</w:t>
      </w:r>
    </w:p>
    <w:sectPr>
      <w:pgNumType w:start="1"/>
      <w:footerReference xmlns:r="http://schemas.openxmlformats.org/officeDocument/2006/relationships" r:id="R9c70c9055e174d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7e4fc25b7c474f" /><Relationship Type="http://schemas.openxmlformats.org/officeDocument/2006/relationships/footer" Target="/word/footer.xml" Id="R9c70c9055e174db8" /></Relationships>
</file>