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e3f1ca8a884fe2" /></Relationships>
</file>

<file path=word/document.xml><?xml version="1.0" encoding="utf-8"?>
<w:document xmlns:w="http://schemas.openxmlformats.org/wordprocessingml/2006/main">
  <w:body>
    <w:p>
      <w:r>
        <w:t>S-4289.1</w:t>
      </w:r>
    </w:p>
    <w:p>
      <w:pPr>
        <w:jc w:val="center"/>
      </w:pPr>
      <w:r>
        <w:t>_______________________________________________</w:t>
      </w:r>
    </w:p>
    <w:p/>
    <w:p>
      <w:pPr>
        <w:jc w:val="center"/>
      </w:pPr>
      <w:r>
        <w:rPr>
          <w:b/>
        </w:rPr>
        <w:t>SUBSTITUTE SENATE BILL 6443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Fortunato, Mullet, and Angel)</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48.62.021,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qualifying state agencies to participate in a local government joint self-insurance program covering property and liability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RCW 24.03.005</w:t>
      </w:r>
      <w:r>
        <w:t>((</w:t>
      </w:r>
      <w:r>
        <w:rPr>
          <w:strike/>
        </w:rPr>
        <w:t xml:space="preserve">(3)</w:t>
      </w:r>
      <w:r>
        <w:t>))</w:t>
      </w:r>
      <w:r>
        <w:rPr>
          <w:u w:val="single"/>
        </w:rPr>
        <w:t xml:space="preserve">(16)</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w:t>
      </w:r>
      <w:r>
        <w:rPr>
          <w:u w:val="single"/>
        </w:rPr>
        <w:t xml:space="preserve">"Qualifying state agency" or "qualifying state agencies" means a state agency, board, commission, or other entity of the state, other than a local government entity, with a biennial operating budget of not more than five million dollars.</w:t>
      </w:r>
    </w:p>
    <w:p>
      <w:pPr>
        <w:spacing w:before="0" w:after="0" w:line="408" w:lineRule="exact"/>
        <w:ind w:left="0" w:right="0" w:firstLine="576"/>
        <w:jc w:val="left"/>
      </w:pPr>
      <w:r>
        <w:rPr>
          <w:u w:val="single"/>
        </w:rPr>
        <w:t xml:space="preserve">(6)</w:t>
      </w:r>
      <w:r>
        <w:rPr/>
        <w:t xml:space="preserve">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A qualifying state agency may participate in a local government joint self-insurance program formed or operating in accordance with this chapter. A qualifying state agency may participate in the program to obtain property and liability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qualifying state agencies,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w:t>
      </w:r>
      <w:r>
        <w:rPr>
          <w:u w:val="single"/>
        </w:rPr>
        <w:t xml:space="preserve">, and any qualifying state agency members,</w:t>
      </w:r>
      <w:r>
        <w:rPr/>
        <w:t xml:space="preserve"> of a joint self-insurance program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a qualifying state agency</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a qualifying state agency</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one or more qualifying state agencies as members, as authorized in section 3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NumType w:start="1"/>
      <w:footerReference xmlns:r="http://schemas.openxmlformats.org/officeDocument/2006/relationships" r:id="R4d9e1265502e4e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cd787d43d4c51" /><Relationship Type="http://schemas.openxmlformats.org/officeDocument/2006/relationships/footer" Target="/word/footer.xml" Id="R4d9e1265502e4e97" /></Relationships>
</file>