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d6522a9e93c4637" /></Relationships>
</file>

<file path=word/document.xml><?xml version="1.0" encoding="utf-8"?>
<w:document xmlns:w="http://schemas.openxmlformats.org/wordprocessingml/2006/main">
  <w:body>
    <w:p>
      <w:r>
        <w:t>S-4226.2</w:t>
      </w:r>
    </w:p>
    <w:p>
      <w:pPr>
        <w:jc w:val="center"/>
      </w:pPr>
      <w:r>
        <w:t>_______________________________________________</w:t>
      </w:r>
    </w:p>
    <w:p/>
    <w:p>
      <w:pPr>
        <w:jc w:val="center"/>
      </w:pPr>
      <w:r>
        <w:rPr>
          <w:b/>
        </w:rPr>
        <w:t>SUBSTITUTE SENATE BILL 6488</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Energy, Environment &amp; Technology (originally sponsored by Senators Carlyle, Liias, Conway, and Kuderer)</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ticket sales over the internet; amending RCW 19.345.005, 19.345.010, and 18.235.020; adding new sections to chapter 19.345 RCW;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person, firm, or corporation may resell or engage in the business of reselling any tickets to a place of entertainment without having first procured a ticket reseller license for each location at which business will be conducted from the department.</w:t>
      </w:r>
    </w:p>
    <w:p>
      <w:pPr>
        <w:spacing w:before="0" w:after="0" w:line="408" w:lineRule="exact"/>
        <w:ind w:left="0" w:right="0" w:firstLine="576"/>
        <w:jc w:val="left"/>
      </w:pPr>
      <w:r>
        <w:rPr/>
        <w:t xml:space="preserve">(2) No person, firm, or corporation may operate an internet web site or any other electronic service that provides a mechanism for two or more parties to participate in a resale transaction or that facilitates resale transactions by the means of an auction, or own, conduct, or maintain any office, branch office, bureau, agency, or subagency for such a business without having first procured a ticket reseller license for each location at which business will be conducted from the department.</w:t>
      </w:r>
    </w:p>
    <w:p>
      <w:pPr>
        <w:spacing w:before="0" w:after="0" w:line="408" w:lineRule="exact"/>
        <w:ind w:left="0" w:right="0" w:firstLine="576"/>
        <w:jc w:val="left"/>
      </w:pPr>
      <w:r>
        <w:rPr/>
        <w:t xml:space="preserve">(3) Any operator or manager of a web site that serves as a platform to facilitate resale, or resale by way of a competitive bidding process, solely between third parties and does not in any other manner engage in resales of tickets to places of entertainment is exempt from the licensing requirements of this chapter.</w:t>
      </w:r>
    </w:p>
    <w:p>
      <w:pPr>
        <w:spacing w:before="0" w:after="0" w:line="408" w:lineRule="exact"/>
        <w:ind w:left="0" w:right="0" w:firstLine="576"/>
        <w:jc w:val="left"/>
      </w:pPr>
      <w:r>
        <w:rPr/>
        <w:t xml:space="preserve">(4) The department shall issue and deliver to an applicant who qualifies under this section a ticket reseller license to conduct such a business and to own, conduct, or maintain a bureau, agency, subagency, office, or branch office for the conduct of such a business on the premises stated in the application upon the payment by or on behalf of the applicant of a fee of five thousand dollars. The license shall be renewed upon the payment of a fee of five thousand dollars annually. Ticket reseller licenses may not be transferred or assigned, except by permission of the department.</w:t>
      </w:r>
    </w:p>
    <w:p>
      <w:pPr>
        <w:spacing w:before="0" w:after="0" w:line="408" w:lineRule="exact"/>
        <w:ind w:left="0" w:right="0" w:firstLine="576"/>
        <w:jc w:val="left"/>
      </w:pPr>
      <w:r>
        <w:rPr/>
        <w:t xml:space="preserve">(5) A ticket reseller license expires at midnight on December 31st of every year, unless revoked by the department.</w:t>
      </w:r>
    </w:p>
    <w:p>
      <w:pPr>
        <w:spacing w:before="0" w:after="0" w:line="408" w:lineRule="exact"/>
        <w:ind w:left="0" w:right="0" w:firstLine="576"/>
        <w:jc w:val="left"/>
      </w:pPr>
      <w:r>
        <w:rPr/>
        <w:t xml:space="preserve">(6) A ticket reseller license must be granted upon a written application setting forth information the department may require in order to carry into effect the provisions of this chapter.</w:t>
      </w:r>
    </w:p>
    <w:p>
      <w:pPr>
        <w:spacing w:before="0" w:after="0" w:line="408" w:lineRule="exact"/>
        <w:ind w:left="0" w:right="0" w:firstLine="576"/>
        <w:jc w:val="left"/>
      </w:pPr>
      <w:r>
        <w:rPr/>
        <w:t xml:space="preserve"> (7) If an applicant or licensee under this section demonstrates that their business provides a service to facilitate ticket transactions without charging any fees, surcharges, or service charges above the established price on every transaction, except a reasonable and actual charge for the delivery of tickets, then the fees for licensing under this section are not required.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Immediately upon the receipt of the license issued pursuant to this chapter by the department, the licensee named therein shall cause the license to be posted and at all times displayed in a conspicuous place in the principal office of the business for which it is issued. It shall also cause the license for each branch office, bureau, agency, or subagency to be posted and at all times displayed in a conspicuous place in such a branch office, bureau, agency, or subagency for which it is issued. If a licensee does business on the internet, it shall provide a hyperlink displayed in a conspicuous manner to a scanned copy of the license. The license is subject to inspection by the department or the designee of the department at all reasonable times.</w:t>
      </w:r>
    </w:p>
    <w:p>
      <w:pPr>
        <w:spacing w:before="0" w:after="0" w:line="408" w:lineRule="exact"/>
        <w:ind w:left="0" w:right="0" w:firstLine="576"/>
        <w:jc w:val="left"/>
      </w:pPr>
      <w:r>
        <w:rPr/>
        <w:t xml:space="preserve">(2)</w:t>
      </w:r>
      <w:r>
        <w:rPr>
          <w:b/>
        </w:rPr>
        <w:t xml:space="preserve"> </w:t>
      </w:r>
      <w:r>
        <w:rPr/>
        <w:t xml:space="preserve">It is unlawful for any person, firm, partnership, or corporation holding a license to post the license or to permit the license to be posted upon any premises other than those described therein or to which the license has been transferred pursuant to the provisions of this chapter or unlawfully to alter, deface, or destroy such a license.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Every licensee shall at all times keep full and accurate sets of records showing: (a) The prices at which all tickets have been bought and sold by the licensee; and (b) the names and addresses of the person, firm, or corporation from whom they were bought. Licensees offering for initial sale tickets by means of an auction shall maintain a record of the price when known and the number of tickets and types of seats offered through auction.</w:t>
      </w:r>
    </w:p>
    <w:p>
      <w:pPr>
        <w:spacing w:before="0" w:after="0" w:line="408" w:lineRule="exact"/>
        <w:ind w:left="0" w:right="0" w:firstLine="576"/>
        <w:jc w:val="left"/>
      </w:pPr>
      <w:r>
        <w:rPr/>
        <w:t xml:space="preserve">(2) Records required to be kept under this section must be made available upon request to the attorney general, the department, or other governmental body with the express authority to enforce any section of this chapter. These records must be retained for a period of not less than ten years.</w:t>
      </w:r>
    </w:p>
    <w:p>
      <w:pPr>
        <w:spacing w:before="0" w:after="0" w:line="408" w:lineRule="exact"/>
        <w:ind w:left="0" w:right="0" w:firstLine="576"/>
        <w:jc w:val="left"/>
      </w:pPr>
      <w:r>
        <w:rPr/>
        <w:t xml:space="preserve">(3) Twice annually, on June 30th and December 31st, every licensee that resells tickets or facilitates the resale or resale auction of tickets between independent parties by any and all means shall report to the department the total number of, and average resale or average final resale auction price of, all tickets to each ticketed event, provided, however, that repeat performances of a single event, and multiple events that are part of a season long performance, must be treated as a single event for the purposes of the reporting requirement of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may issue an order to cease and desist the unlicensed practice of ticket selling, deny an application for a ticket seller license, refuse to renew a license, revoke or suspend a license, impose a fine not exceeding one thousand dollars per violation, issue a reprimand, or order restitution upon proof to the satisfaction of the department that a person, applicant, or licensee has:</w:t>
      </w:r>
    </w:p>
    <w:p>
      <w:pPr>
        <w:spacing w:before="0" w:after="0" w:line="408" w:lineRule="exact"/>
        <w:ind w:left="0" w:right="0" w:firstLine="576"/>
        <w:jc w:val="left"/>
      </w:pPr>
      <w:r>
        <w:rPr/>
        <w:t xml:space="preserve">(a) Violated any provision of this chapter, the uniform regulation of business and professions act, chapter 18.235 RCW, or any rule adopted under this chapter;</w:t>
      </w:r>
    </w:p>
    <w:p>
      <w:pPr>
        <w:spacing w:before="0" w:after="0" w:line="408" w:lineRule="exact"/>
        <w:ind w:left="0" w:right="0" w:firstLine="576"/>
        <w:jc w:val="left"/>
      </w:pPr>
      <w:r>
        <w:rPr/>
        <w:t xml:space="preserve">(b) Made a material misstatement in the application for such a license;</w:t>
      </w:r>
    </w:p>
    <w:p>
      <w:pPr>
        <w:spacing w:before="0" w:after="0" w:line="408" w:lineRule="exact"/>
        <w:ind w:left="0" w:right="0" w:firstLine="576"/>
        <w:jc w:val="left"/>
      </w:pPr>
      <w:r>
        <w:rPr/>
        <w:t xml:space="preserve">(c) Engaged in fraud or fraudulent practices;</w:t>
      </w:r>
    </w:p>
    <w:p>
      <w:pPr>
        <w:spacing w:before="0" w:after="0" w:line="408" w:lineRule="exact"/>
        <w:ind w:left="0" w:right="0" w:firstLine="576"/>
        <w:jc w:val="left"/>
      </w:pPr>
      <w:r>
        <w:rPr/>
        <w:t xml:space="preserve">(d) Demonstrated untrustworthiness or incompetency; or</w:t>
      </w:r>
    </w:p>
    <w:p>
      <w:pPr>
        <w:spacing w:before="0" w:after="0" w:line="408" w:lineRule="exact"/>
        <w:ind w:left="0" w:right="0" w:firstLine="576"/>
        <w:jc w:val="left"/>
      </w:pPr>
      <w:r>
        <w:rPr/>
        <w:t xml:space="preserve">(e) Been convicted of a serious offense or misdemeanor which, in the discretion of the department, bears such a relationship to licensure as to constitute a bar to licensure or renewal.</w:t>
      </w:r>
    </w:p>
    <w:p>
      <w:pPr>
        <w:spacing w:before="0" w:after="0" w:line="408" w:lineRule="exact"/>
        <w:ind w:left="0" w:right="0" w:firstLine="576"/>
        <w:jc w:val="left"/>
      </w:pPr>
      <w:r>
        <w:rPr/>
        <w:t xml:space="preserve">(2) Disciplinary actions under this chapter must be initiated by the department by serving a written statement of charges upon the person, applicant, or licensee to be charged.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has the power, upon complaint of any person or on its own initiative, to investigate the business, business practices, or business methods of any licensee that are related to the licensee's obligations under this chapter.</w:t>
      </w:r>
    </w:p>
    <w:p>
      <w:pPr>
        <w:spacing w:before="0" w:after="0" w:line="408" w:lineRule="exact"/>
        <w:ind w:left="0" w:right="0" w:firstLine="576"/>
        <w:jc w:val="left"/>
      </w:pPr>
      <w:r>
        <w:rPr/>
        <w:t xml:space="preserve">(2) Each licensee is obliged, on request of the department, to supply such information as may be required concerning its business, business practices, or business methods provided that the information requested is related to the complaint that forms the basis of such an investigation.</w:t>
      </w:r>
    </w:p>
    <w:p>
      <w:pPr>
        <w:spacing w:before="0" w:after="0" w:line="408" w:lineRule="exact"/>
        <w:ind w:left="0" w:right="0" w:firstLine="576"/>
        <w:jc w:val="left"/>
      </w:pPr>
      <w:r>
        <w:rPr/>
        <w:t xml:space="preserve">(3) Each operator of any place of entertainment is required, on request of the department, to supply such information as may be required concerning the business, business practices, or business methods of any licensee under this chapter, provided that the information requested is related to the complaint that forms the basis of such an investigation.</w:t>
      </w:r>
    </w:p>
    <w:p>
      <w:pPr>
        <w:spacing w:before="0" w:after="0" w:line="408" w:lineRule="exact"/>
        <w:ind w:left="0" w:right="0" w:firstLine="576"/>
        <w:jc w:val="left"/>
      </w:pPr>
      <w:r>
        <w:rPr/>
        <w:t xml:space="preserve">(4) The department may adopt rules as deemed necessary for the implementation and enforcement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attorney general may bring an action in the name of the state, or on behalf of persons residing in the state, to restrain and prevent any act prohibited or declared to be unlawful in this chapter.</w:t>
      </w:r>
    </w:p>
    <w:p>
      <w:pPr>
        <w:spacing w:before="0" w:after="0" w:line="408" w:lineRule="exact"/>
        <w:ind w:left="0" w:right="0" w:firstLine="576"/>
        <w:jc w:val="left"/>
      </w:pPr>
      <w:r>
        <w:rPr/>
        <w:t xml:space="preserve">(2) For actions brought by the attorney general, the legislature finds that the practices covered by this chapter are matters vitally affecting the public interest for the purpose of applying the consumer protection act, chapter 19.86 RCW. For actions brought by the attorney general, a violation of this chapter is not reasonable in relation to the development and preservation of business and is an unfair or deceptive act in trade or commerce and an unfair method of competition for purposes of applying the consumer protection act, chapter 19.86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Notwithstanding any right of action granted to any governmental body pursuant to this chapter, any person who has been injured by reason of a violation of this chapter may bring an action in the person's own name to enjoin such an unlawful act, and to seek up to five hundred dollars per violation, or actual damages, whichever is greater. The court may award reasonable attorneys' fees to a prevailing plaintiff.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ticket reseller licensing account is created in the custody of the state treasurer. All receipts collected under this chapter must be deposited into the account. Expenditures from the account may be used only for implementation and enforcement of this chapter. Only the director of the department or the director's designee may authorize expenditures from this account. The account is subject to allotment procedures under chapter 43.88 RCW, but an appropriation is not required for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345</w:t>
      </w:r>
      <w:r>
        <w:rPr/>
        <w:t xml:space="preserve">.</w:t>
      </w:r>
      <w:r>
        <w:t xml:space="preserve">005</w:t>
      </w:r>
      <w:r>
        <w:rPr/>
        <w:t xml:space="preserve"> and 2015 c 129 s 1 are each amended to read as follows:</w:t>
      </w:r>
    </w:p>
    <w:p>
      <w:pPr>
        <w:spacing w:before="0" w:after="0" w:line="408" w:lineRule="exact"/>
        <w:ind w:left="0" w:right="0" w:firstLine="576"/>
        <w:jc w:val="left"/>
      </w:pPr>
      <w:r>
        <w:rPr>
          <w:u w:val="single"/>
        </w:rPr>
        <w:t xml:space="preserve">(1) The legislature finds and declares that transactions involving tickets for admission to places of entertainment are a matter of public interest and subject to the supervision of the state and the appropriate political subdivisions of the state for the purpose of safeguarding the public and generating transparency in ticket reselling.</w:t>
      </w:r>
    </w:p>
    <w:p>
      <w:pPr>
        <w:spacing w:before="0" w:after="0" w:line="408" w:lineRule="exact"/>
        <w:ind w:left="0" w:right="0" w:firstLine="576"/>
        <w:jc w:val="left"/>
      </w:pPr>
      <w:r>
        <w:rPr>
          <w:u w:val="single"/>
        </w:rPr>
        <w:t xml:space="preserve">(2)</w:t>
      </w:r>
      <w:r>
        <w:rPr/>
        <w:t xml:space="preserve"> It is the intent of the legislature to protect consumers and ticket sellers from software that simulates the action of a human being purchasing tickets from a ticket seller in order to evade controls and measures on a ticket seller's web site. The legislature is concerned by the use of software, commonly referred to as BOTs (web robots), to interfere with the operation of ticket sales over the internet, gaining unauthorized priority access to purchasing tickets, and thereby reducing access to the general public of online ticket sales at the intended original price. In order to protect consumers and ticket sellers, the legislature intends to prohibit acts and practices of persons that use or sell software to circumvent, thwart, interfere with, or evade a security measure, access control system, or other control or measure on a ticket seller's internet web site. It is not the intent of the legislature to interrupt the online ticket buying process established by the authorized ticket seller, including the distribution of tickets to season ticket holders.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345</w:t>
      </w:r>
      <w:r>
        <w:rPr/>
        <w:t xml:space="preserve">.</w:t>
      </w:r>
      <w:r>
        <w:t xml:space="preserve">010</w:t>
      </w:r>
      <w:r>
        <w:rPr/>
        <w:t xml:space="preserve"> and 2015 c 129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ticket" means evidence of a right of entry to a venue or an entertainment event.</w:t>
      </w:r>
    </w:p>
    <w:p>
      <w:pPr>
        <w:spacing w:before="0" w:after="0" w:line="408" w:lineRule="exact"/>
        <w:ind w:left="0" w:right="0" w:firstLine="576"/>
        <w:jc w:val="left"/>
      </w:pPr>
      <w:r>
        <w:rPr/>
        <w:t xml:space="preserve">(2) "Affinity group" means an identifiable group of people who are members of the same organization, or who are customers of the same person, and who enjoy special privileges.</w:t>
      </w:r>
    </w:p>
    <w:p>
      <w:pPr>
        <w:spacing w:before="0" w:after="0" w:line="408" w:lineRule="exact"/>
        <w:ind w:left="0" w:right="0" w:firstLine="576"/>
        <w:jc w:val="left"/>
      </w:pPr>
      <w:r>
        <w:rPr/>
        <w:t xml:space="preserve">(3) "Event" means a concert, theatrical performance, sporting event, exhibition, show, or other similar activity held in this state.</w:t>
      </w:r>
    </w:p>
    <w:p>
      <w:pPr>
        <w:spacing w:before="0" w:after="0" w:line="408" w:lineRule="exact"/>
        <w:ind w:left="0" w:right="0" w:firstLine="576"/>
        <w:jc w:val="left"/>
      </w:pPr>
      <w:r>
        <w:rPr/>
        <w:t xml:space="preserve">(4) "Initial sale" means the first sale of an admission ticket by the ticket seller. "Initial sale" also includes the distribution of admission tickets under an agreement between the ticket seller and the recipient.</w:t>
      </w:r>
    </w:p>
    <w:p>
      <w:pPr>
        <w:spacing w:before="0" w:after="0" w:line="408" w:lineRule="exact"/>
        <w:ind w:left="0" w:right="0" w:firstLine="576"/>
        <w:jc w:val="left"/>
      </w:pPr>
      <w:r>
        <w:rPr/>
        <w:t xml:space="preserve">(5) "Person" means any individual, partnership, corporation, limited liability company, other organization, or any combination thereof.</w:t>
      </w:r>
    </w:p>
    <w:p>
      <w:pPr>
        <w:spacing w:before="0" w:after="0" w:line="408" w:lineRule="exact"/>
        <w:ind w:left="0" w:right="0" w:firstLine="576"/>
        <w:jc w:val="left"/>
      </w:pPr>
      <w:r>
        <w:rPr/>
        <w:t xml:space="preserve">(6) "Place of entertainment" means any privately or publicly owned or operated entertainment facility within this state, such as a theater, stadium, museum, arena, park, racetrack, or other place where concerts, theatrical performances, sporting events, exhibitions, shows, or other similar activities are held and for which an entry fee is charged.</w:t>
      </w:r>
    </w:p>
    <w:p>
      <w:pPr>
        <w:spacing w:before="0" w:after="0" w:line="408" w:lineRule="exact"/>
        <w:ind w:left="0" w:right="0" w:firstLine="576"/>
        <w:jc w:val="left"/>
      </w:pPr>
      <w:r>
        <w:rPr/>
        <w:t xml:space="preserve">(7) "Presale" means a sale of admission tickets at or below the price printed on the ticket by, or with the permission of, a ticket seller, prior to their release to the general public.</w:t>
      </w:r>
    </w:p>
    <w:p>
      <w:pPr>
        <w:spacing w:before="0" w:after="0" w:line="408" w:lineRule="exact"/>
        <w:ind w:left="0" w:right="0" w:firstLine="576"/>
        <w:jc w:val="left"/>
      </w:pPr>
      <w:r>
        <w:rPr/>
        <w:t xml:space="preserve">(8) "Promoter" means a person who organizes financing and publicity for an entertainment event.</w:t>
      </w:r>
    </w:p>
    <w:p>
      <w:pPr>
        <w:spacing w:before="0" w:after="0" w:line="408" w:lineRule="exact"/>
        <w:ind w:left="0" w:right="0" w:firstLine="576"/>
        <w:jc w:val="left"/>
      </w:pPr>
      <w:r>
        <w:rPr/>
        <w:t xml:space="preserve">(9) "Ticket seller" means a person that makes admission tickets available, directly or indirectly, at an initial presale or sale to the general public, and may include an owner or operator of a place of entertainment, a sponsor or promoter of an event, a sports team participating in an event, a fan club or affinity group, a theater company, a musical group, or similar participant in an event, or an employee or agent of any such person.</w:t>
      </w:r>
    </w:p>
    <w:p>
      <w:pPr>
        <w:spacing w:before="0" w:after="0" w:line="408" w:lineRule="exact"/>
        <w:ind w:left="0" w:right="0" w:firstLine="576"/>
        <w:jc w:val="left"/>
      </w:pPr>
      <w:r>
        <w:rPr>
          <w:u w:val="single"/>
        </w:rPr>
        <w:t xml:space="preserve">(10) "Department" means the department of licensing.</w:t>
      </w:r>
    </w:p>
    <w:p>
      <w:pPr>
        <w:spacing w:before="0" w:after="0" w:line="408" w:lineRule="exact"/>
        <w:ind w:left="0" w:right="0" w:firstLine="576"/>
        <w:jc w:val="left"/>
      </w:pPr>
      <w:r>
        <w:rPr>
          <w:u w:val="single"/>
        </w:rPr>
        <w:t xml:space="preserve">(11) "Established price" means the price fixed at the time of sale by the operator of any place of entertainment for admission to a place of entertainment in Washington.</w:t>
      </w:r>
    </w:p>
    <w:p>
      <w:pPr>
        <w:spacing w:before="0" w:after="0" w:line="408" w:lineRule="exact"/>
        <w:ind w:left="0" w:right="0" w:firstLine="576"/>
        <w:jc w:val="left"/>
      </w:pPr>
      <w:r>
        <w:rPr>
          <w:u w:val="single"/>
        </w:rPr>
        <w:t xml:space="preserve">(12) "Operator" means any person who owns, operates, or controls a place of entertainment or who promotes or produces an entertainment.</w:t>
      </w:r>
    </w:p>
    <w:p>
      <w:pPr>
        <w:spacing w:before="0" w:after="0" w:line="408" w:lineRule="exact"/>
        <w:ind w:left="0" w:right="0" w:firstLine="576"/>
        <w:jc w:val="left"/>
      </w:pPr>
      <w:r>
        <w:rPr>
          <w:u w:val="single"/>
        </w:rPr>
        <w:t xml:space="preserve">(13) "Resale" means any sale of a ticket for more than the established price for admission to a place of entertainment in Washington other than a sale by the operator. Resale includes sales by any means, including in person, or by means of telephone, mail, delivery service, facsimile, internet, email, or other electronic means, where the venue for which the ticket grants admission is located in Washington state.</w:t>
      </w:r>
    </w:p>
    <w:p>
      <w:pPr>
        <w:spacing w:before="0" w:after="0" w:line="408" w:lineRule="exact"/>
        <w:ind w:left="0" w:right="0" w:firstLine="576"/>
        <w:jc w:val="left"/>
      </w:pPr>
      <w:r>
        <w:rPr>
          <w:u w:val="single"/>
        </w:rPr>
        <w:t xml:space="preserve">(a) "Resale" does not include any person, firm, or corporation that sells less than fifty tickets per year above the established price.</w:t>
      </w:r>
    </w:p>
    <w:p>
      <w:pPr>
        <w:spacing w:before="0" w:after="0" w:line="408" w:lineRule="exact"/>
        <w:ind w:left="0" w:right="0" w:firstLine="576"/>
        <w:jc w:val="left"/>
      </w:pPr>
      <w:r>
        <w:rPr>
          <w:u w:val="single"/>
        </w:rPr>
        <w:t xml:space="preserve">(b) "Resale" does not include any not-for-profit organization, or person acting on behalf of such a not-for-profit organization, as long as any profit realized from ticket reselling is wholly dedicated to the purposes of the not-for-profit organization.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235</w:t>
      </w:r>
      <w:r>
        <w:rPr/>
        <w:t xml:space="preserve">.</w:t>
      </w:r>
      <w:r>
        <w:t xml:space="preserve">020</w:t>
      </w:r>
      <w:r>
        <w:rPr/>
        <w:t xml:space="preserve"> and 2017 c 281 s 37 are each amended to read as follows:</w:t>
      </w:r>
    </w:p>
    <w:p>
      <w:pPr>
        <w:spacing w:before="0" w:after="0" w:line="408" w:lineRule="exact"/>
        <w:ind w:left="0" w:right="0" w:firstLine="576"/>
        <w:jc w:val="left"/>
      </w:pPr>
      <w:r>
        <w:rPr/>
        <w:t xml:space="preserve">(1) This chapter applies only to the director and the boards and commissions having jurisdiction in relation to the businesses and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director has authority under this chapter in relation to the following businesses and professions:</w:t>
      </w:r>
    </w:p>
    <w:p>
      <w:pPr>
        <w:spacing w:before="0" w:after="0" w:line="408" w:lineRule="exact"/>
        <w:ind w:left="0" w:right="0" w:firstLine="576"/>
        <w:jc w:val="left"/>
      </w:pPr>
      <w:r>
        <w:rPr/>
        <w:t xml:space="preserve">(i) Auctioneers under chapter 18.11 RCW;</w:t>
      </w:r>
    </w:p>
    <w:p>
      <w:pPr>
        <w:spacing w:before="0" w:after="0" w:line="408" w:lineRule="exact"/>
        <w:ind w:left="0" w:right="0" w:firstLine="576"/>
        <w:jc w:val="left"/>
      </w:pPr>
      <w:r>
        <w:rPr/>
        <w:t xml:space="preserve">(ii) Bail bond agents and bail bond recovery agents under chapter 18.185 RCW;</w:t>
      </w:r>
    </w:p>
    <w:p>
      <w:pPr>
        <w:spacing w:before="0" w:after="0" w:line="408" w:lineRule="exact"/>
        <w:ind w:left="0" w:right="0" w:firstLine="576"/>
        <w:jc w:val="left"/>
      </w:pPr>
      <w:r>
        <w:rPr/>
        <w:t xml:space="preserve">(iii) Camping resorts' operators and salespersons under chapter 19.105 RCW;</w:t>
      </w:r>
    </w:p>
    <w:p>
      <w:pPr>
        <w:spacing w:before="0" w:after="0" w:line="408" w:lineRule="exact"/>
        <w:ind w:left="0" w:right="0" w:firstLine="576"/>
        <w:jc w:val="left"/>
      </w:pPr>
      <w:r>
        <w:rPr/>
        <w:t xml:space="preserve">(iv) Commercial telephone solicitors under chapter 19.158 RCW;</w:t>
      </w:r>
    </w:p>
    <w:p>
      <w:pPr>
        <w:spacing w:before="0" w:after="0" w:line="408" w:lineRule="exact"/>
        <w:ind w:left="0" w:right="0" w:firstLine="576"/>
        <w:jc w:val="left"/>
      </w:pPr>
      <w:r>
        <w:rPr/>
        <w:t xml:space="preserve">(v) Cosmetologists, barbers, manicurists, and estheticians under chapter 18.16 RCW;</w:t>
      </w:r>
    </w:p>
    <w:p>
      <w:pPr>
        <w:spacing w:before="0" w:after="0" w:line="408" w:lineRule="exact"/>
        <w:ind w:left="0" w:right="0" w:firstLine="576"/>
        <w:jc w:val="left"/>
      </w:pPr>
      <w:r>
        <w:rPr/>
        <w:t xml:space="preserve">(vi) Court reporters under chapter 18.145 RCW;</w:t>
      </w:r>
    </w:p>
    <w:p>
      <w:pPr>
        <w:spacing w:before="0" w:after="0" w:line="408" w:lineRule="exact"/>
        <w:ind w:left="0" w:right="0" w:firstLine="576"/>
        <w:jc w:val="left"/>
      </w:pPr>
      <w:r>
        <w:rPr/>
        <w:t xml:space="preserve">(vii) Driver training schools and instructors under chapter 46.82 RCW;</w:t>
      </w:r>
    </w:p>
    <w:p>
      <w:pPr>
        <w:spacing w:before="0" w:after="0" w:line="408" w:lineRule="exact"/>
        <w:ind w:left="0" w:right="0" w:firstLine="576"/>
        <w:jc w:val="left"/>
      </w:pPr>
      <w:r>
        <w:rPr/>
        <w:t xml:space="preserve">(viii) Employment agencies under chapter 19.31 RCW;</w:t>
      </w:r>
    </w:p>
    <w:p>
      <w:pPr>
        <w:spacing w:before="0" w:after="0" w:line="408" w:lineRule="exact"/>
        <w:ind w:left="0" w:right="0" w:firstLine="576"/>
        <w:jc w:val="left"/>
      </w:pPr>
      <w:r>
        <w:rPr/>
        <w:t xml:space="preserve">(ix) For hire vehicle operators under chapter 46.72 RCW;</w:t>
      </w:r>
    </w:p>
    <w:p>
      <w:pPr>
        <w:spacing w:before="0" w:after="0" w:line="408" w:lineRule="exact"/>
        <w:ind w:left="0" w:right="0" w:firstLine="576"/>
        <w:jc w:val="left"/>
      </w:pPr>
      <w:r>
        <w:rPr/>
        <w:t xml:space="preserve">(x) Limousines under chapter 46.72A RCW;</w:t>
      </w:r>
    </w:p>
    <w:p>
      <w:pPr>
        <w:spacing w:before="0" w:after="0" w:line="408" w:lineRule="exact"/>
        <w:ind w:left="0" w:right="0" w:firstLine="576"/>
        <w:jc w:val="left"/>
      </w:pPr>
      <w:r>
        <w:rPr/>
        <w:t xml:space="preserve">(xi) Notaries public under chapter 42.45 RCW;</w:t>
      </w:r>
    </w:p>
    <w:p>
      <w:pPr>
        <w:spacing w:before="0" w:after="0" w:line="408" w:lineRule="exact"/>
        <w:ind w:left="0" w:right="0" w:firstLine="576"/>
        <w:jc w:val="left"/>
      </w:pPr>
      <w:r>
        <w:rPr/>
        <w:t xml:space="preserve">(xii) Private investigators under chapter 18.165 RCW;</w:t>
      </w:r>
    </w:p>
    <w:p>
      <w:pPr>
        <w:spacing w:before="0" w:after="0" w:line="408" w:lineRule="exact"/>
        <w:ind w:left="0" w:right="0" w:firstLine="576"/>
        <w:jc w:val="left"/>
      </w:pPr>
      <w:r>
        <w:rPr/>
        <w:t xml:space="preserve">(xiii) Professional boxing, martial arts, and wrestling under chapter 67.08 RCW;</w:t>
      </w:r>
    </w:p>
    <w:p>
      <w:pPr>
        <w:spacing w:before="0" w:after="0" w:line="408" w:lineRule="exact"/>
        <w:ind w:left="0" w:right="0" w:firstLine="576"/>
        <w:jc w:val="left"/>
      </w:pPr>
      <w:r>
        <w:rPr/>
        <w:t xml:space="preserve">(xiv) Real estate appraisers under chapter 18.140 RCW;</w:t>
      </w:r>
    </w:p>
    <w:p>
      <w:pPr>
        <w:spacing w:before="0" w:after="0" w:line="408" w:lineRule="exact"/>
        <w:ind w:left="0" w:right="0" w:firstLine="576"/>
        <w:jc w:val="left"/>
      </w:pPr>
      <w:r>
        <w:rPr/>
        <w:t xml:space="preserve">(xv) Real estate brokers and salespersons under chapters 18.85 and 18.86 RCW;</w:t>
      </w:r>
    </w:p>
    <w:p>
      <w:pPr>
        <w:spacing w:before="0" w:after="0" w:line="408" w:lineRule="exact"/>
        <w:ind w:left="0" w:right="0" w:firstLine="576"/>
        <w:jc w:val="left"/>
      </w:pPr>
      <w:r>
        <w:rPr/>
        <w:t xml:space="preserve">(xvi) Scrap metal processors, scrap metal recyclers, and scrap metal suppliers under chapter 19.290 RCW;</w:t>
      </w:r>
    </w:p>
    <w:p>
      <w:pPr>
        <w:spacing w:before="0" w:after="0" w:line="408" w:lineRule="exact"/>
        <w:ind w:left="0" w:right="0" w:firstLine="576"/>
        <w:jc w:val="left"/>
      </w:pPr>
      <w:r>
        <w:rPr/>
        <w:t xml:space="preserve">(xvii) Security guards under chapter 18.170 RCW;</w:t>
      </w:r>
    </w:p>
    <w:p>
      <w:pPr>
        <w:spacing w:before="0" w:after="0" w:line="408" w:lineRule="exact"/>
        <w:ind w:left="0" w:right="0" w:firstLine="576"/>
        <w:jc w:val="left"/>
      </w:pPr>
      <w:r>
        <w:rPr/>
        <w:t xml:space="preserve">(xviii) Sellers of travel under chapter 19.138 RCW;</w:t>
      </w:r>
    </w:p>
    <w:p>
      <w:pPr>
        <w:spacing w:before="0" w:after="0" w:line="408" w:lineRule="exact"/>
        <w:ind w:left="0" w:right="0" w:firstLine="576"/>
        <w:jc w:val="left"/>
      </w:pPr>
      <w:r>
        <w:rPr/>
        <w:t xml:space="preserve">(xix) Timeshares and timeshare salespersons under chapter 64.36 RCW;</w:t>
      </w:r>
    </w:p>
    <w:p>
      <w:pPr>
        <w:spacing w:before="0" w:after="0" w:line="408" w:lineRule="exact"/>
        <w:ind w:left="0" w:right="0" w:firstLine="576"/>
        <w:jc w:val="left"/>
      </w:pPr>
      <w:r>
        <w:rPr/>
        <w:t xml:space="preserve">(xx) Whitewater river outfitters under chapter 79A.60 RCW;</w:t>
      </w:r>
    </w:p>
    <w:p>
      <w:pPr>
        <w:spacing w:before="0" w:after="0" w:line="408" w:lineRule="exact"/>
        <w:ind w:left="0" w:right="0" w:firstLine="576"/>
        <w:jc w:val="left"/>
      </w:pPr>
      <w:r>
        <w:rPr/>
        <w:t xml:space="preserve">(xxi) Home inspectors under chapter 18.280 RCW;</w:t>
      </w:r>
    </w:p>
    <w:p>
      <w:pPr>
        <w:spacing w:before="0" w:after="0" w:line="408" w:lineRule="exact"/>
        <w:ind w:left="0" w:right="0" w:firstLine="576"/>
        <w:jc w:val="left"/>
      </w:pPr>
      <w:r>
        <w:rPr/>
        <w:t xml:space="preserve">(xxii) Body artists, body piercers, and tattoo artists, and body art, body piercing, and tattooing shops and businesses, under chapter 18.300 RCW; </w:t>
      </w:r>
      <w:r>
        <w:t>((</w:t>
      </w:r>
      <w:r>
        <w:rPr>
          <w:strike/>
        </w:rPr>
        <w:t xml:space="preserve">and</w:t>
      </w:r>
      <w:r>
        <w:t>))</w:t>
      </w:r>
    </w:p>
    <w:p>
      <w:pPr>
        <w:spacing w:before="0" w:after="0" w:line="408" w:lineRule="exact"/>
        <w:ind w:left="0" w:right="0" w:firstLine="576"/>
        <w:jc w:val="left"/>
      </w:pPr>
      <w:r>
        <w:rPr/>
        <w:t xml:space="preserve">(xxiii) Appraisal management companies under chapter 18.310 RCW</w:t>
      </w:r>
      <w:r>
        <w:rPr>
          <w:u w:val="single"/>
        </w:rPr>
        <w:t xml:space="preserve">; and</w:t>
      </w:r>
    </w:p>
    <w:p>
      <w:pPr>
        <w:spacing w:before="0" w:after="0" w:line="408" w:lineRule="exact"/>
        <w:ind w:left="0" w:right="0" w:firstLine="576"/>
        <w:jc w:val="left"/>
      </w:pPr>
      <w:r>
        <w:rPr>
          <w:u w:val="single"/>
        </w:rPr>
        <w:t xml:space="preserve">(xxiv) Ticket resellers under chapter 19.345 RCW</w:t>
      </w:r>
      <w:r>
        <w:rPr/>
        <w:t xml:space="preserve">.</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state board for architects established in chapter 18.08 RCW;</w:t>
      </w:r>
    </w:p>
    <w:p>
      <w:pPr>
        <w:spacing w:before="0" w:after="0" w:line="408" w:lineRule="exact"/>
        <w:ind w:left="0" w:right="0" w:firstLine="576"/>
        <w:jc w:val="left"/>
      </w:pPr>
      <w:r>
        <w:rPr/>
        <w:t xml:space="preserve">(ii) The Washington state collection agency board established in chapter 19.16 RCW;</w:t>
      </w:r>
    </w:p>
    <w:p>
      <w:pPr>
        <w:spacing w:before="0" w:after="0" w:line="408" w:lineRule="exact"/>
        <w:ind w:left="0" w:right="0" w:firstLine="576"/>
        <w:jc w:val="left"/>
      </w:pPr>
      <w:r>
        <w:rPr/>
        <w:t xml:space="preserve">(iii) The state board of registration for professional engineers and land surveyors established in chapter 18.43 RCW governing licenses issued under chapters 18.43 and 18.210 RCW;</w:t>
      </w:r>
    </w:p>
    <w:p>
      <w:pPr>
        <w:spacing w:before="0" w:after="0" w:line="408" w:lineRule="exact"/>
        <w:ind w:left="0" w:right="0" w:firstLine="576"/>
        <w:jc w:val="left"/>
      </w:pPr>
      <w:r>
        <w:rPr/>
        <w:t xml:space="preserve">(iv) The funeral and cemetery board established in chapter 18.39 RCW governing licenses issued under chapters 18.39 and 68.05 RCW;</w:t>
      </w:r>
    </w:p>
    <w:p>
      <w:pPr>
        <w:spacing w:before="0" w:after="0" w:line="408" w:lineRule="exact"/>
        <w:ind w:left="0" w:right="0" w:firstLine="576"/>
        <w:jc w:val="left"/>
      </w:pPr>
      <w:r>
        <w:rPr/>
        <w:t xml:space="preserve">(v) The state board of licensure for landscape architects established in chapter 18.96 RCW; and</w:t>
      </w:r>
    </w:p>
    <w:p>
      <w:pPr>
        <w:spacing w:before="0" w:after="0" w:line="408" w:lineRule="exact"/>
        <w:ind w:left="0" w:right="0" w:firstLine="576"/>
        <w:jc w:val="left"/>
      </w:pPr>
      <w:r>
        <w:rPr/>
        <w:t xml:space="preserve">(vi) The state geologist licensing board established in chapter 18.220 RCW.</w:t>
      </w:r>
    </w:p>
    <w:p>
      <w:pPr>
        <w:spacing w:before="0" w:after="0" w:line="408" w:lineRule="exact"/>
        <w:ind w:left="0" w:right="0" w:firstLine="576"/>
        <w:jc w:val="left"/>
      </w:pPr>
      <w:r>
        <w:rPr/>
        <w:t xml:space="preserve">(3) In addition to the authority to discipline license holders, the disciplinary authority may grant or deny licenses based on the conditions and criteria established in this chapter and the chapters specified in subsection (2) of this section. This chapter also governs any investigation, hearing, or proceeding relating to denial of licensure or issuance of a license conditioned on the applicant's compliance with an order entered under RCW 18.235.110 by the disciplinary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uniform regulation of business and professions act, chapter 18.235 RCW, governs unlicensed practice, the issuance and denial of licenses, and the discipline of licensees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and 12 of this act are each added to </w:t>
      </w:r>
      <w:r>
        <w:rPr/>
        <w:t xml:space="preserve">chapter </w:t>
      </w:r>
      <w:r>
        <w:t xml:space="preserve">19</w:t>
      </w:r>
      <w:r>
        <w:rPr/>
        <w:t xml:space="preserve">.</w:t>
      </w:r>
      <w:r>
        <w:t xml:space="preserve">345</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December 31, 2018.</w:t>
      </w:r>
    </w:p>
    <w:p/>
    <w:p>
      <w:pPr>
        <w:jc w:val="center"/>
      </w:pPr>
      <w:r>
        <w:rPr>
          <w:b/>
        </w:rPr>
        <w:t>--- END ---</w:t>
      </w:r>
    </w:p>
    <w:sectPr>
      <w:pgNumType w:start="1"/>
      <w:footerReference xmlns:r="http://schemas.openxmlformats.org/officeDocument/2006/relationships" r:id="R7e2ad8396d124cb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6488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ff9386c85044848" /><Relationship Type="http://schemas.openxmlformats.org/officeDocument/2006/relationships/footer" Target="/word/footer.xml" Id="R7e2ad8396d124cb5" /></Relationships>
</file>