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00fdd354244618" /></Relationships>
</file>

<file path=word/document.xml><?xml version="1.0" encoding="utf-8"?>
<w:document xmlns:w="http://schemas.openxmlformats.org/wordprocessingml/2006/main">
  <w:body>
    <w:p>
      <w:r>
        <w:t>S-4044.1</w:t>
      </w:r>
    </w:p>
    <w:p>
      <w:pPr>
        <w:jc w:val="center"/>
      </w:pPr>
      <w:r>
        <w:t>_______________________________________________</w:t>
      </w:r>
    </w:p>
    <w:p/>
    <w:p>
      <w:pPr>
        <w:jc w:val="center"/>
      </w:pPr>
      <w:r>
        <w:rPr>
          <w:b/>
        </w:rPr>
        <w:t>SENATE BILL 6519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King and Hobbs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establishment of marine pilotage tariffs; amending RCW 88.16.035, 80.01.040, and 88.16.120; adding a new section to chapter 88.16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w:t>
      </w:r>
      <w:r>
        <w:t>((</w:t>
      </w:r>
      <w:r>
        <w:rPr>
          <w:strike/>
        </w:rPr>
        <w:t xml:space="preserve">Annually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strike/>
        </w:rPr>
        <w:t xml:space="preserve">(f)</w:t>
      </w:r>
      <w:r>
        <w:t>))</w:t>
      </w:r>
      <w:r>
        <w:rPr/>
        <w:t xml:space="preserve"> File annually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Appoint advisory committees and employ marine experts as necessary to carry out its duties under this chapter;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040</w:t>
      </w:r>
      <w:r>
        <w:rPr/>
        <w:t xml:space="preserve"> and 2007 c 234 s 1 are each amended to read as follows:</w:t>
      </w:r>
    </w:p>
    <w:p>
      <w:pPr>
        <w:spacing w:before="0" w:after="0" w:line="408" w:lineRule="exact"/>
        <w:ind w:left="0" w:right="0" w:firstLine="576"/>
        <w:jc w:val="left"/>
      </w:pPr>
      <w:r>
        <w:rPr/>
        <w:t xml:space="preserve">The utilities and transportation commission shall:</w:t>
      </w:r>
    </w:p>
    <w:p>
      <w:pPr>
        <w:spacing w:before="0" w:after="0" w:line="408" w:lineRule="exact"/>
        <w:ind w:left="0" w:right="0" w:firstLine="576"/>
        <w:jc w:val="left"/>
      </w:pPr>
      <w:r>
        <w:rPr/>
        <w:t xml:space="preserve">(1) Exercise all the powers and perform all the duties prescribed by this title and by Title 81 RCW, or by any other law.</w:t>
      </w:r>
    </w:p>
    <w:p>
      <w:pPr>
        <w:spacing w:before="0" w:after="0" w:line="408" w:lineRule="exact"/>
        <w:ind w:left="0" w:right="0" w:firstLine="576"/>
        <w:jc w:val="left"/>
      </w:pPr>
      <w:r>
        <w:rPr/>
        <w:t xml:space="preserve">(2) Regulate in the public interest, as provided by the public service laws, all persons engaging in the transportation of persons or property within this state for compensation.</w:t>
      </w:r>
    </w:p>
    <w:p>
      <w:pPr>
        <w:spacing w:before="0" w:after="0" w:line="408" w:lineRule="exact"/>
        <w:ind w:left="0" w:right="0" w:firstLine="576"/>
        <w:jc w:val="left"/>
      </w:pPr>
      <w:r>
        <w:rPr/>
        <w:t xml:space="preserve">(3) Regulate in the public interest, as provided by the public service laws, the rates, services, facilities, and practices of all persons engaging within this state in the business of supplying any utility service or commodity to the public for compensation.</w:t>
      </w:r>
    </w:p>
    <w:p>
      <w:pPr>
        <w:spacing w:before="0" w:after="0" w:line="408" w:lineRule="exact"/>
        <w:ind w:left="0" w:right="0" w:firstLine="576"/>
        <w:jc w:val="left"/>
      </w:pPr>
      <w:r>
        <w:rPr/>
        <w:t xml:space="preserve">(4) Make rules and regulations necessary to carry out its other powers and duties.</w:t>
      </w:r>
    </w:p>
    <w:p>
      <w:pPr>
        <w:spacing w:before="0" w:after="0" w:line="408" w:lineRule="exact"/>
        <w:ind w:left="0" w:right="0" w:firstLine="576"/>
        <w:jc w:val="left"/>
      </w:pPr>
      <w:r>
        <w:rPr>
          <w:u w:val="single"/>
        </w:rPr>
        <w:t xml:space="preserve">(5) Establish marine pilotage tariffs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utilities and transportation commission shall periodically, but not more frequently than annually, establish the pilotage tariffs for pilotage services provided under this chapter: PROVIDED, That the commission may establish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commission: PROVIDED FURTHER, That as an element of the Puget Sound pilotage district tariff, the commission may consider pilot retirement plan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(2) By July 1, 2020, the commission shall submit recommendations to the governor and the transportation committees of the legislature regarding matters pertaining to establishing tariffs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120</w:t>
      </w:r>
      <w:r>
        <w:rPr/>
        <w:t xml:space="preserve"> and 1987 c 485 s 4 are each amended to read as follows:</w:t>
      </w:r>
    </w:p>
    <w:p>
      <w:pPr>
        <w:spacing w:before="0" w:after="0" w:line="408" w:lineRule="exact"/>
        <w:ind w:left="0" w:right="0" w:firstLine="576"/>
        <w:jc w:val="left"/>
      </w:pPr>
      <w:r>
        <w:rPr/>
        <w:t xml:space="preserve">No pilot shall charge, collect or receive and no person, firm, corporation or association shall pay for pilotage or other services performed hereunder any greater, less or different amount, directly or indirectly, than the rates or charges herein established </w:t>
      </w:r>
      <w:r>
        <w:t>((</w:t>
      </w:r>
      <w:r>
        <w:rPr>
          <w:strike/>
        </w:rPr>
        <w:t xml:space="preserve">or which may be hereafter fixed by the board pursuant to this chapter</w:t>
      </w:r>
      <w:r>
        <w:t>))</w:t>
      </w:r>
      <w:r>
        <w:rPr/>
        <w:t xml:space="preserve">. Any pilot, person, firm, corporation or association violating the provisions of this section shall be guilty of a misdemeanor and shall be punished pursuant to RCW 88.16.150 as now or hereafter amended, said prosecution to be conducted by the attorney general or the prosecuting attorney of any county wherein the offense or any part thereof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2a2fcfc2ec0c47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67ecc128a4473" /><Relationship Type="http://schemas.openxmlformats.org/officeDocument/2006/relationships/footer" Target="/word/footer.xml" Id="R2a2fcfc2ec0c47db" /></Relationships>
</file>