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881dc1d10e47f0" /></Relationships>
</file>

<file path=word/document.xml><?xml version="1.0" encoding="utf-8"?>
<w:document xmlns:w="http://schemas.openxmlformats.org/wordprocessingml/2006/main">
  <w:body>
    <w:p>
      <w:r>
        <w:t>S-3855.1</w:t>
      </w:r>
    </w:p>
    <w:p>
      <w:pPr>
        <w:jc w:val="center"/>
      </w:pPr>
      <w:r>
        <w:t>_______________________________________________</w:t>
      </w:r>
    </w:p>
    <w:p/>
    <w:p>
      <w:pPr>
        <w:jc w:val="center"/>
      </w:pPr>
      <w:r>
        <w:rPr>
          <w:b/>
        </w:rPr>
        <w:t>SENATE BILL 6546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Hasegawa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design-build and job order contracting for alternative public works; amending RCW 39.10.250, 39.10.270, 39.10.300, 39.10.420, 39.10.440, and 39.10.450;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250</w:t>
      </w:r>
      <w:r>
        <w:rPr/>
        <w:t xml:space="preserve"> and 2013 c 222 s 5 are each amended to read as follows:</w:t>
      </w:r>
    </w:p>
    <w:p>
      <w:pPr>
        <w:spacing w:before="0" w:after="0" w:line="408" w:lineRule="exact"/>
        <w:ind w:left="0" w:right="0" w:firstLine="576"/>
        <w:jc w:val="left"/>
      </w:pPr>
      <w:r>
        <w:rPr/>
        <w:t xml:space="preserve">The committee shall:</w:t>
      </w:r>
    </w:p>
    <w:p>
      <w:pPr>
        <w:spacing w:before="0" w:after="0" w:line="408" w:lineRule="exact"/>
        <w:ind w:left="0" w:right="0" w:firstLine="576"/>
        <w:jc w:val="left"/>
      </w:pPr>
      <w:r>
        <w:rPr/>
        <w:t xml:space="preserve">(1) Certify, or renew certification for, public bodies to use design-build or general contractor/construction manager contracting procedures, or both;</w:t>
      </w:r>
    </w:p>
    <w:p>
      <w:pPr>
        <w:spacing w:before="0" w:after="0" w:line="408" w:lineRule="exact"/>
        <w:ind w:left="0" w:right="0" w:firstLine="576"/>
        <w:jc w:val="left"/>
      </w:pPr>
      <w:r>
        <w:rPr/>
        <w:t xml:space="preserve">(2) Review and approve the use of the design-build or general contractor/construction manager contracting procedures on a project by project basis for public bodies that are not certified under RCW 39.10.270; </w:t>
      </w:r>
      <w:r>
        <w:rPr>
          <w:u w:val="single"/>
        </w:rPr>
        <w:t xml:space="preserve">and</w:t>
      </w:r>
    </w:p>
    <w:p>
      <w:pPr>
        <w:spacing w:before="0" w:after="0" w:line="408" w:lineRule="exact"/>
        <w:ind w:left="0" w:right="0" w:firstLine="576"/>
        <w:jc w:val="left"/>
      </w:pPr>
      <w:r>
        <w:rPr/>
        <w:t xml:space="preserve">(3) </w:t>
      </w:r>
      <w:r>
        <w:t>((</w:t>
      </w:r>
      <w:r>
        <w:rPr>
          <w:strike/>
        </w:rPr>
        <w:t xml:space="preserve">Review and approve not more than fifteen projects using the design-build contracting procedure by noncertified public bodies for projects that have a total project cost between two million and ten million dollars. Projects must meet the criteria in RCW 39.10.300(1). Where possible, the committee shall approve projects among multiple public bodies. At least annually, the committee shall report to the board regarding the committee's review procedure of these projects and its recommendations for further use; and</w:t>
      </w:r>
    </w:p>
    <w:p>
      <w:pPr>
        <w:spacing w:before="0" w:after="0" w:line="408" w:lineRule="exact"/>
        <w:ind w:left="0" w:right="0" w:firstLine="576"/>
        <w:jc w:val="left"/>
      </w:pPr>
      <w:r>
        <w:rPr>
          <w:strike/>
        </w:rPr>
        <w:t xml:space="preserve">(4)</w:t>
      </w:r>
      <w:r>
        <w:t>))</w:t>
      </w:r>
      <w:r>
        <w:rPr/>
        <w:t xml:space="preserve"> Review and approve not more than two design-build demonstration projects that include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2017 c 211 s 1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w:t>
      </w:r>
      <w:r>
        <w:t>((</w:t>
      </w:r>
      <w:r>
        <w:rPr>
          <w:strike/>
        </w:rPr>
        <w:t xml:space="preserve">Public bodies certified to use the design-build procedure are limited to no more than five projects with a total project cost between two and ten million dollars during the certification period.</w:t>
      </w:r>
      <w:r>
        <w:t>))</w:t>
      </w:r>
      <w:r>
        <w:rPr/>
        <w:t xml:space="preserve">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 if practicable,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The committee may accept late applications, if administratively feasible, to avoid expiration of certification on a case-by-case basis.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for public works projects in which the total project cost is </w:t>
      </w:r>
      <w:r>
        <w:t>((</w:t>
      </w:r>
      <w:r>
        <w:rPr>
          <w:strike/>
        </w:rPr>
        <w:t xml:space="preserve">over ten</w:t>
      </w:r>
      <w:r>
        <w:t>))</w:t>
      </w:r>
      <w:r>
        <w:rPr/>
        <w:t xml:space="preserve"> </w:t>
      </w:r>
      <w:r>
        <w:rPr>
          <w:u w:val="single"/>
        </w:rPr>
        <w:t xml:space="preserve">equal to or greater than two</w:t>
      </w:r>
      <w:r>
        <w:rPr/>
        <w:t xml:space="preserve">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w:t>
      </w:r>
      <w:r>
        <w:t>((</w:t>
      </w:r>
      <w:r>
        <w:rPr>
          <w:strike/>
        </w:rPr>
        <w:t xml:space="preserve">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strike/>
        </w:rPr>
        <w:t xml:space="preserve">(6)</w:t>
      </w:r>
      <w:r>
        <w:t>))</w:t>
      </w:r>
      <w:r>
        <w:rPr/>
        <w:t xml:space="preserve"> Subject to the process in RCW 39.10.280, a public body may seek committee approval for a design-build demonstration project that includes procurement of operations and maintenance services for a period longer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2017 c 136 s 1 are each amended to read as follows:</w:t>
      </w:r>
    </w:p>
    <w:p>
      <w:pPr>
        <w:spacing w:before="0" w:after="0" w:line="408" w:lineRule="exact"/>
        <w:ind w:left="0" w:right="0" w:firstLine="576"/>
        <w:jc w:val="left"/>
      </w:pPr>
      <w:r>
        <w:rPr/>
        <w:t xml:space="preserve">(1) </w:t>
      </w:r>
      <w:r>
        <w:t>((</w:t>
      </w:r>
      <w:r>
        <w:rPr>
          <w:strike/>
        </w:rPr>
        <w:t xml:space="preserve">The following</w:t>
      </w:r>
      <w:r>
        <w:t>))</w:t>
      </w:r>
      <w:r>
        <w:rPr/>
        <w:t xml:space="preserve"> </w:t>
      </w:r>
      <w:r>
        <w:rPr>
          <w:u w:val="single"/>
        </w:rPr>
        <w:t xml:space="preserve">All</w:t>
      </w:r>
      <w:r>
        <w:rPr/>
        <w:t xml:space="preserve"> public bodies of the state of Washington are authorized to award job order contracts and use the job order contracting procedure</w:t>
      </w:r>
      <w:r>
        <w:t>((</w:t>
      </w:r>
      <w:r>
        <w:rPr>
          <w:strike/>
        </w:rPr>
        <w:t xml:space="preserve">:</w:t>
      </w:r>
    </w:p>
    <w:p>
      <w:pPr>
        <w:spacing w:before="0" w:after="0" w:line="408" w:lineRule="exact"/>
        <w:ind w:left="0" w:right="0" w:firstLine="576"/>
        <w:jc w:val="left"/>
      </w:pPr>
      <w:r>
        <w:rPr>
          <w:strike/>
        </w:rPr>
        <w:t xml:space="preserve">(a) The department of enterprise services;</w:t>
      </w:r>
    </w:p>
    <w:p>
      <w:pPr>
        <w:spacing w:before="0" w:after="0" w:line="408" w:lineRule="exact"/>
        <w:ind w:left="0" w:right="0" w:firstLine="576"/>
        <w:jc w:val="left"/>
      </w:pPr>
      <w:r>
        <w:rPr>
          <w:strike/>
        </w:rPr>
        <w:t xml:space="preserve">(b) The state universities, regional universities, and The Evergreen State College;</w:t>
      </w:r>
    </w:p>
    <w:p>
      <w:pPr>
        <w:spacing w:before="0" w:after="0" w:line="408" w:lineRule="exact"/>
        <w:ind w:left="0" w:right="0" w:firstLine="576"/>
        <w:jc w:val="left"/>
      </w:pPr>
      <w:r>
        <w:rPr>
          <w:strike/>
        </w:rPr>
        <w:t xml:space="preserve">(c) Sound transit (central Puget Sound regional transit authority);</w:t>
      </w:r>
    </w:p>
    <w:p>
      <w:pPr>
        <w:spacing w:before="0" w:after="0" w:line="408" w:lineRule="exact"/>
        <w:ind w:left="0" w:right="0" w:firstLine="576"/>
        <w:jc w:val="left"/>
      </w:pPr>
      <w:r>
        <w:rPr>
          <w:strike/>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strike/>
        </w:rPr>
        <w:t xml:space="preserve">(e) Every county with a population greater than four hundred fifty thousand;</w:t>
      </w:r>
    </w:p>
    <w:p>
      <w:pPr>
        <w:spacing w:before="0" w:after="0" w:line="408" w:lineRule="exact"/>
        <w:ind w:left="0" w:right="0" w:firstLine="576"/>
        <w:jc w:val="left"/>
      </w:pPr>
      <w:r>
        <w:rPr>
          <w:strike/>
        </w:rPr>
        <w:t xml:space="preserve">(f) Every port district with total revenues greater than fifteen million dollars per year;</w:t>
      </w:r>
    </w:p>
    <w:p>
      <w:pPr>
        <w:spacing w:before="0" w:after="0" w:line="408" w:lineRule="exact"/>
        <w:ind w:left="0" w:right="0" w:firstLine="576"/>
        <w:jc w:val="left"/>
      </w:pPr>
      <w:r>
        <w:rPr>
          <w:strike/>
        </w:rPr>
        <w:t xml:space="preserve">(g) Every public utility district with revenues from energy sales greater than twenty-three million dollars per year;</w:t>
      </w:r>
    </w:p>
    <w:p>
      <w:pPr>
        <w:spacing w:before="0" w:after="0" w:line="408" w:lineRule="exact"/>
        <w:ind w:left="0" w:right="0" w:firstLine="576"/>
        <w:jc w:val="left"/>
      </w:pPr>
      <w:r>
        <w:rPr>
          <w:strike/>
        </w:rPr>
        <w:t xml:space="preserve">(h) Every school district;</w:t>
      </w:r>
    </w:p>
    <w:p>
      <w:pPr>
        <w:spacing w:before="0" w:after="0" w:line="408" w:lineRule="exact"/>
        <w:ind w:left="0" w:right="0" w:firstLine="576"/>
        <w:jc w:val="left"/>
      </w:pPr>
      <w:r>
        <w:rPr>
          <w:strike/>
        </w:rPr>
        <w:t xml:space="preserve">(i) The state ferry system;</w:t>
      </w:r>
    </w:p>
    <w:p>
      <w:pPr>
        <w:spacing w:before="0" w:after="0" w:line="408" w:lineRule="exact"/>
        <w:ind w:left="0" w:right="0" w:firstLine="576"/>
        <w:jc w:val="left"/>
      </w:pPr>
      <w:r>
        <w:rPr>
          <w:strike/>
        </w:rPr>
        <w:t xml:space="preserve">(j) The Washington state department of transportation, for the administration of building improvement, replacement, and renovation projects only;</w:t>
      </w:r>
    </w:p>
    <w:p>
      <w:pPr>
        <w:spacing w:before="0" w:after="0" w:line="408" w:lineRule="exact"/>
        <w:ind w:left="0" w:right="0" w:firstLine="576"/>
        <w:jc w:val="left"/>
      </w:pPr>
      <w:r>
        <w:rPr>
          <w:strike/>
        </w:rPr>
        <w:t xml:space="preserve">(k) Every public hospital district with total revenues greater than fifteen million dollars per year; and</w:t>
      </w:r>
    </w:p>
    <w:p>
      <w:pPr>
        <w:spacing w:before="0" w:after="0" w:line="408" w:lineRule="exact"/>
        <w:ind w:left="0" w:right="0" w:firstLine="576"/>
        <w:jc w:val="left"/>
      </w:pPr>
      <w:r>
        <w:rPr>
          <w:strike/>
        </w:rPr>
        <w:t xml:space="preserve">(l) Every public transportation benefit area authority as defined under RCW 36.57A.010</w:t>
      </w:r>
      <w:r>
        <w:t>))</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and public hospital districts.</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2015 c 173 s 1 are each amended to read as follows:</w:t>
      </w:r>
    </w:p>
    <w:p>
      <w:pPr>
        <w:spacing w:before="0" w:after="0" w:line="408" w:lineRule="exact"/>
        <w:ind w:left="0" w:right="0" w:firstLine="576"/>
        <w:jc w:val="left"/>
      </w:pPr>
      <w:r>
        <w:rPr/>
        <w:t xml:space="preserve">(1) The maximum total dollar amount that may be awarded under a job order contract is four million dollars per year for a maximum of three years. </w:t>
      </w:r>
      <w:r>
        <w:rPr>
          <w:u w:val="single"/>
        </w:rPr>
        <w:t xml:space="preserve">Any unused capacity from the previous year may be carried over and added to the next year's limit.</w:t>
      </w:r>
      <w:r>
        <w:rPr/>
        <w:t xml:space="preserve"> The maximum total dollar amount that may be awarded under a job order contract for the department of enterprise services, counties with a population of more than one million, and cities with a population of more than four hundred thousand is six million dollars per year for a maximum of three years. </w:t>
      </w:r>
      <w:r>
        <w:rPr>
          <w:u w:val="single"/>
        </w:rPr>
        <w:t xml:space="preserve">The maximum total dollar amounts are exclusive of Washington state sales tax.</w:t>
      </w:r>
    </w:p>
    <w:p>
      <w:pPr>
        <w:spacing w:before="0" w:after="0" w:line="408" w:lineRule="exact"/>
        <w:ind w:left="0" w:right="0" w:firstLine="576"/>
        <w:jc w:val="left"/>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spacing w:before="0" w:after="0" w:line="408" w:lineRule="exact"/>
        <w:ind w:left="0" w:right="0" w:firstLine="576"/>
        <w:jc w:val="left"/>
      </w:pPr>
      <w:r>
        <w:rPr/>
        <w:t xml:space="preserve">(3) A public body may have no more than </w:t>
      </w:r>
      <w:r>
        <w:t>((</w:t>
      </w:r>
      <w:r>
        <w:rPr>
          <w:strike/>
        </w:rPr>
        <w:t xml:space="preserve">two</w:t>
      </w:r>
      <w:r>
        <w:t>))</w:t>
      </w:r>
      <w:r>
        <w:rPr/>
        <w:t xml:space="preserve"> </w:t>
      </w:r>
      <w:r>
        <w:rPr>
          <w:u w:val="single"/>
        </w:rPr>
        <w:t xml:space="preserve">three</w:t>
      </w:r>
      <w:r>
        <w:rPr/>
        <w:t xml:space="preserve"> job order contracts in effect at any one time, with the exception of the department of enterprise services, which may have six job order contracts in effect at any one time.</w:t>
      </w:r>
    </w:p>
    <w:p>
      <w:pPr>
        <w:spacing w:before="0" w:after="0" w:line="408" w:lineRule="exact"/>
        <w:ind w:left="0" w:right="0" w:firstLine="576"/>
        <w:jc w:val="left"/>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w:t>
      </w:r>
      <w:r>
        <w:rPr>
          <w:u w:val="single"/>
        </w:rPr>
        <w:t xml:space="preserve">certified</w:t>
      </w:r>
      <w:r>
        <w:rPr/>
        <w:t xml:space="preserve"> minority and woman-owned subcontractors to the extent permitted by law.</w:t>
      </w:r>
    </w:p>
    <w:p>
      <w:pPr>
        <w:spacing w:before="0" w:after="0" w:line="408" w:lineRule="exact"/>
        <w:ind w:left="0" w:right="0" w:firstLine="576"/>
        <w:jc w:val="left"/>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spacing w:before="0" w:after="0" w:line="408" w:lineRule="exact"/>
        <w:ind w:left="0" w:right="0" w:firstLine="576"/>
        <w:jc w:val="left"/>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spacing w:before="0" w:after="0" w:line="408" w:lineRule="exact"/>
        <w:ind w:left="0" w:right="0" w:firstLine="576"/>
        <w:jc w:val="left"/>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spacing w:before="0" w:after="0" w:line="408" w:lineRule="exact"/>
        <w:ind w:left="0" w:right="0" w:firstLine="576"/>
        <w:jc w:val="left"/>
      </w:pPr>
      <w:r>
        <w:rPr/>
        <w:t xml:space="preserve">(8) All job order contracts awarded under this section must be signed before July 1, 2021; however the job order contract may be extended or renewed as provided for in this section.</w:t>
      </w:r>
    </w:p>
    <w:p>
      <w:pPr>
        <w:spacing w:before="0" w:after="0" w:line="408" w:lineRule="exact"/>
        <w:ind w:left="0" w:right="0" w:firstLine="576"/>
        <w:jc w:val="left"/>
      </w:pPr>
      <w:r>
        <w:rPr/>
        <w:t xml:space="preserve">(9) Public bodies may amend job order contracts awarded prior to July 1, 2007,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w:t>
      </w:r>
      <w:r>
        <w:t>((</w:t>
      </w:r>
      <w:r>
        <w:rPr>
          <w:strike/>
        </w:rPr>
        <w:t xml:space="preserve">three hundred fifty</w:t>
      </w:r>
      <w:r>
        <w:t>))</w:t>
      </w:r>
      <w:r>
        <w:rPr/>
        <w:t xml:space="preserve"> </w:t>
      </w:r>
      <w:r>
        <w:rPr>
          <w:u w:val="single"/>
        </w:rPr>
        <w:t xml:space="preserve">five hundred</w:t>
      </w:r>
      <w:r>
        <w:rPr/>
        <w:t xml:space="preserve"> thousand dollars</w:t>
      </w:r>
      <w:r>
        <w:rPr>
          <w:u w:val="single"/>
        </w:rPr>
        <w:t xml:space="preserve">, excluding Washington state sales tax</w:t>
      </w:r>
      <w:r>
        <w:rPr/>
        <w:t xml:space="preserve">.</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w:t>
      </w:r>
      <w:r>
        <w:t>((</w:t>
      </w:r>
      <w:r>
        <w:rPr>
          <w:strike/>
        </w:rPr>
        <w:t xml:space="preserve">Any new permanent, enclosed building space constructed under a work order shall not exceed two thousand gross square feet.</w:t>
      </w:r>
    </w:p>
    <w:p>
      <w:pPr>
        <w:spacing w:before="0" w:after="0" w:line="408" w:lineRule="exact"/>
        <w:ind w:left="0" w:right="0" w:firstLine="576"/>
        <w:jc w:val="left"/>
      </w:pPr>
      <w:r>
        <w:rPr>
          <w:strike/>
        </w:rPr>
        <w:t xml:space="preserve">(5)</w:t>
      </w:r>
      <w:r>
        <w:t>))</w:t>
      </w:r>
      <w:r>
        <w:rPr/>
        <w:t xml:space="preserve">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 to the extent permitted by the Washington state civil rights act, RCW 49.60.400, among the various subcontract disciplines.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job order contract shall not be used for the procurement of architectural or engineering services not associated with specific work orders. Architectural and engineering services shall be procured in accordance with RCW 39.80.040.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2017 c 211 s 2 and 2017 c 136 s 2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 &amp; 2013 c 222 s 1;</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w:t>
      </w:r>
      <w:r>
        <w:rPr>
          <w:u w:val="single"/>
        </w:rPr>
        <w:t xml:space="preserve">2018 c . . . s 1 (section 1 of this act),</w:t>
      </w:r>
      <w:r>
        <w:rPr/>
        <w:t xml:space="preserve">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w:t>
      </w:r>
      <w:r>
        <w:rPr>
          <w:u w:val="single"/>
        </w:rPr>
        <w:t xml:space="preserve">2018 c . . . s 2 (section 2 of this act),</w:t>
      </w:r>
      <w:r>
        <w:rPr/>
        <w:t xml:space="preserve">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w:t>
      </w:r>
      <w:r>
        <w:rPr>
          <w:u w:val="single"/>
        </w:rPr>
        <w:t xml:space="preserve">2018 c . . . s 3 (section 3 of this act),</w:t>
      </w:r>
      <w:r>
        <w:rPr/>
        <w:t xml:space="preserve">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w:t>
      </w:r>
      <w:r>
        <w:rPr>
          <w:u w:val="single"/>
        </w:rPr>
        <w:t xml:space="preserve">2018 c . . . s 4 (section 4 of this act),</w:t>
      </w:r>
      <w:r>
        <w:rPr/>
        <w:t xml:space="preserve"> 2017 c 136 s 1</w:t>
      </w:r>
      <w:r>
        <w:rPr>
          <w:u w:val="single"/>
        </w:rPr>
        <w:t xml:space="preserve">,</w:t>
      </w:r>
      <w:r>
        <w:rPr/>
        <w:t xml:space="preserve"> &amp; 2016 c 52 s 1;</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w:t>
      </w:r>
      <w:r>
        <w:rPr>
          <w:u w:val="single"/>
        </w:rPr>
        <w:t xml:space="preserve">2018 c . . . s 5 (section 5 of this act),</w:t>
      </w:r>
      <w:r>
        <w:rPr/>
        <w:t xml:space="preserve"> 2015 c 173 s 1, 2013 c 222 s 19, &amp; 2007 c 494 s 403;</w:t>
      </w:r>
    </w:p>
    <w:p>
      <w:pPr>
        <w:spacing w:before="0" w:after="0" w:line="408" w:lineRule="exact"/>
        <w:ind w:left="0" w:right="0" w:firstLine="576"/>
        <w:jc w:val="left"/>
      </w:pPr>
      <w:r>
        <w:rPr/>
        <w:t xml:space="preserve">(26) RCW 39.10.450 and </w:t>
      </w:r>
      <w:r>
        <w:rPr>
          <w:u w:val="single"/>
        </w:rPr>
        <w:t xml:space="preserve">2018 c . . . s 6 (section 6 of this act),</w:t>
      </w:r>
      <w:r>
        <w:rPr/>
        <w:t xml:space="preserve"> 2012 c 102 s 2</w:t>
      </w:r>
      <w:r>
        <w:rPr>
          <w:u w:val="single"/>
        </w:rPr>
        <w:t xml:space="preserve">,</w:t>
      </w:r>
      <w:r>
        <w:rPr/>
        <w:t xml:space="preserve">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NumType w:start="1"/>
      <w:footerReference xmlns:r="http://schemas.openxmlformats.org/officeDocument/2006/relationships" r:id="R32e11a200b9f40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43b0a308d4a3c" /><Relationship Type="http://schemas.openxmlformats.org/officeDocument/2006/relationships/footer" Target="/word/footer.xml" Id="R32e11a200b9f408f" /></Relationships>
</file>