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b66099702a4cfc" /></Relationships>
</file>

<file path=word/document.xml><?xml version="1.0" encoding="utf-8"?>
<w:document xmlns:w="http://schemas.openxmlformats.org/wordprocessingml/2006/main">
  <w:body>
    <w:p>
      <w:r>
        <w:t>S-3446.1</w:t>
      </w:r>
    </w:p>
    <w:p>
      <w:pPr>
        <w:jc w:val="center"/>
      </w:pPr>
      <w:r>
        <w:t>_______________________________________________</w:t>
      </w:r>
    </w:p>
    <w:p/>
    <w:p>
      <w:pPr>
        <w:jc w:val="center"/>
      </w:pPr>
      <w:r>
        <w:rPr>
          <w:b/>
        </w:rPr>
        <w:t>SENATE BILL 6555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Padden and Billig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homeless housing by religious organizations; amending RCW 35.21.915, 35A.21.360, and 36.01.290; adding a new section to chapter 19.27 RCW; adding a new section to chapter 19.27A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RCW 35.21.915, 35A.21.360, and 36.01.290 apply to all codes adopted under this chapter, which shall be liberally construed to effectuate the policies and purposes of RCW 35.21.915, 35A.21.360, and 36.01.290, and to be viewed in the light most favorable to allow for shelter for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RCW 35.21.915, 35A.21.360, and 36.01.290 apply to all codes adopted under this chapter, which shall be liberally construed to effectuate the policies and purposes of RCW 35.21.915, 35A.21.360, and 36.01.290, and to be viewed in the light most favorable to allow for shelter for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w:t>
      </w:r>
      <w:r>
        <w:rPr>
          <w:u w:val="single"/>
        </w:rPr>
        <w:t xml:space="preserve">on a religious organization</w:t>
      </w:r>
      <w:r>
        <w:rPr/>
        <w:t xml:space="preserve">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Requires the installation of fire sprinklers or any structural modification to the size of windows or doors in buildings owned and operated by a religious organization that were built in accordance with the laws at the time of construction and are being used for housing the homeless. Buildings owned by religious organizations that are being used for housing the homeless under this subsection (2) must install smoke detectors in accordance with the smoke detector manufacturer's recommendations at the request of the fire code official; or</w:t>
      </w:r>
    </w:p>
    <w:p>
      <w:pPr>
        <w:spacing w:before="0" w:after="0" w:line="408" w:lineRule="exact"/>
        <w:ind w:left="0" w:right="0" w:firstLine="576"/>
        <w:jc w:val="left"/>
      </w:pPr>
      <w:r>
        <w:rPr>
          <w:u w:val="single"/>
        </w:rPr>
        <w:t xml:space="preserve">(e) Changes the certificate of occupancy for a building</w:t>
      </w:r>
      <w:r>
        <w:rPr/>
        <w:t xml:space="preserve">.</w:t>
      </w:r>
    </w:p>
    <w:p>
      <w:pPr>
        <w:spacing w:before="0" w:after="0" w:line="408" w:lineRule="exact"/>
        <w:ind w:left="0" w:right="0" w:firstLine="576"/>
        <w:jc w:val="left"/>
      </w:pPr>
      <w:r>
        <w:rPr/>
        <w:t xml:space="preserve">(3) For the purposes of this section, "religious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w:t>
      </w:r>
      <w:r>
        <w:rPr>
          <w:u w:val="single"/>
        </w:rPr>
        <w:t xml:space="preserve">on a religious organization</w:t>
      </w:r>
      <w:r>
        <w:rPr/>
        <w:t xml:space="preserve">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Requires the installation of fire sprinklers or any structural modification to the size of windows or doors in buildings owned and operated by a religious organization that were built in accordance with the laws at the time of construction and are being used for housing the homeless. Buildings owned by religious organizations that are being used for housing the homeless under this subsection (2) must install smoke detectors in accordance with the smoke detector manufacturer's recommendations at the request of the fire code official; or</w:t>
      </w:r>
    </w:p>
    <w:p>
      <w:pPr>
        <w:spacing w:before="0" w:after="0" w:line="408" w:lineRule="exact"/>
        <w:ind w:left="0" w:right="0" w:firstLine="576"/>
        <w:jc w:val="left"/>
      </w:pPr>
      <w:r>
        <w:rPr>
          <w:u w:val="single"/>
        </w:rPr>
        <w:t xml:space="preserve">(e) Changes the certificate of occupancy for a building</w:t>
      </w:r>
      <w:r>
        <w:rPr/>
        <w:t xml:space="preserve">.</w:t>
      </w:r>
    </w:p>
    <w:p>
      <w:pPr>
        <w:spacing w:before="0" w:after="0" w:line="408" w:lineRule="exact"/>
        <w:ind w:left="0" w:right="0" w:firstLine="576"/>
        <w:jc w:val="left"/>
      </w:pPr>
      <w:r>
        <w:rPr/>
        <w:t xml:space="preserve">(3) For the purposes of this section, "religious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w:t>
      </w:r>
      <w:r>
        <w:rPr>
          <w:u w:val="single"/>
        </w:rPr>
        <w:t xml:space="preserve">on a religious organization</w:t>
      </w:r>
      <w:r>
        <w:rPr/>
        <w:t xml:space="preserve">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Requires the installation of fire sprinklers or any structural modification to the size of windows or doors in buildings owned and operated by a religious organization that were built in accordance with the laws at the time of construction and are being used for housing the homeless. Buildings owned by religious organizations that are being used for housing the homeless under this subsection (2) must install smoke detectors in accordance with the smoke detector manufacturer's recommendations at the request of the fire code official; or</w:t>
      </w:r>
    </w:p>
    <w:p>
      <w:pPr>
        <w:spacing w:before="0" w:after="0" w:line="408" w:lineRule="exact"/>
        <w:ind w:left="0" w:right="0" w:firstLine="576"/>
        <w:jc w:val="left"/>
      </w:pPr>
      <w:r>
        <w:rPr>
          <w:u w:val="single"/>
        </w:rPr>
        <w:t xml:space="preserve">(e) Changes the certificate of occupancy for a building</w:t>
      </w:r>
      <w:r>
        <w:rPr/>
        <w:t xml:space="preserve">.</w:t>
      </w:r>
    </w:p>
    <w:p>
      <w:pPr>
        <w:spacing w:before="0" w:after="0" w:line="408" w:lineRule="exact"/>
        <w:ind w:left="0" w:right="0" w:firstLine="576"/>
        <w:jc w:val="left"/>
      </w:pPr>
      <w:r>
        <w:rPr/>
        <w:t xml:space="preserve">(3) For the purposes of this section, "religious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chair and ranking member of the senate local government committee must convene a meeting of stakeholders impacted by the changes made in this act to assess the effectiveness of this act by November 15, 2018.</w:t>
      </w:r>
    </w:p>
    <w:p/>
    <w:p>
      <w:pPr>
        <w:jc w:val="center"/>
      </w:pPr>
      <w:r>
        <w:rPr>
          <w:b/>
        </w:rPr>
        <w:t>--- END ---</w:t>
      </w:r>
    </w:p>
    <w:sectPr>
      <w:pgNumType w:start="1"/>
      <w:footerReference xmlns:r="http://schemas.openxmlformats.org/officeDocument/2006/relationships" r:id="Rd5812fa464e244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2e386bf63145e5" /><Relationship Type="http://schemas.openxmlformats.org/officeDocument/2006/relationships/footer" Target="/word/footer.xml" Id="Rd5812fa464e244a9" /></Relationships>
</file>