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36e71e5018444c" /></Relationships>
</file>

<file path=word/document.xml><?xml version="1.0" encoding="utf-8"?>
<w:document xmlns:w="http://schemas.openxmlformats.org/wordprocessingml/2006/main">
  <w:body>
    <w:p>
      <w:r>
        <w:t>S-4202.1</w:t>
      </w:r>
    </w:p>
    <w:p>
      <w:pPr>
        <w:jc w:val="center"/>
      </w:pPr>
      <w:r>
        <w:t>_______________________________________________</w:t>
      </w:r>
    </w:p>
    <w:p/>
    <w:p>
      <w:pPr>
        <w:jc w:val="center"/>
      </w:pPr>
      <w:r>
        <w:rPr>
          <w:b/>
        </w:rPr>
        <w:t>SENATE BILL 6557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Warnick, Palumbo, Zeiger, and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use, and excise tax exemptions for self-help housing development; amending RCW 82.45.010; adding a new section to chapter 82.08 RCW; adding a new section to chapter 82.12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charges made for labor and services rendered by any affordable homeownership facilitator in respect to the constructing, repairing, decorating, or improving of new or existing self-help housing, or to sales of tangible personal property that becomes an ingredient or component of the buildings or other structures during the course of the constructing, repairing, decorating, or improving the self-help housing. The exemption under this section is available only if the buyer provides the seller with an exemption certificate in a form and manner prescribed by the department by rule.</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chapter 19.27 RCW.</w:t>
      </w:r>
    </w:p>
    <w:p>
      <w:pPr>
        <w:spacing w:before="0" w:after="0" w:line="408" w:lineRule="exact"/>
        <w:ind w:left="0" w:right="0" w:firstLine="576"/>
        <w:jc w:val="left"/>
      </w:pPr>
      <w:r>
        <w:rPr/>
        <w:t xml:space="preserve">(3) Any self-help housing built under this section must be used according to this section for at least five consecutive years from the date the housing is approved for occupancy, or the full amount of tax otherwise due is immediately due and payable together with interest, but not penalties, from the date the housing is approved for occupancy until the date of payment. If at any time self-help housing ceases to be the primary dwelling of the initial low-income purchaser, the full amount of tax otherwise due is immediately due and payable with interest, but not penalties, from the date the housing ceases to be used as self-help housing until the date of payment.</w:t>
      </w:r>
    </w:p>
    <w:p>
      <w:pPr>
        <w:spacing w:before="0" w:after="0" w:line="408" w:lineRule="exact"/>
        <w:ind w:left="0" w:right="0" w:firstLine="576"/>
        <w:jc w:val="left"/>
      </w:pPr>
      <w:r>
        <w:rPr/>
        <w:t xml:space="preserve">(4) The exemption provided in this section does not apply to housing built for the occupancy of an employee, family member of an employee, or person on the board of trustees or directors, of an affordable homeownership facilitator.</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federal income tax under Title 26 U.S.C. Sec. 50l(c) of the internal revenue code of 1986, as amended, as of the effective date of this section that acts as a developer of self-help housing;</w:t>
      </w:r>
    </w:p>
    <w:p>
      <w:pPr>
        <w:spacing w:before="0" w:after="0" w:line="408" w:lineRule="exact"/>
        <w:ind w:left="0" w:right="0" w:firstLine="576"/>
        <w:jc w:val="left"/>
      </w:pPr>
      <w:r>
        <w:rPr/>
        <w:t xml:space="preserve">(b) "Low-income household" means a single person, family, or unrelated persons living together whose adjusted income is at or below eighty percent of the median family income adjusted for family size, for the county in which the property is located, as reported by the United States department of housing and urban development; and</w:t>
      </w:r>
    </w:p>
    <w:p>
      <w:pPr>
        <w:spacing w:before="0" w:after="0" w:line="408" w:lineRule="exact"/>
        <w:ind w:left="0" w:right="0" w:firstLine="576"/>
        <w:jc w:val="left"/>
      </w:pPr>
      <w:r>
        <w:rPr/>
        <w:t xml:space="preserve">(c) "Self-help housing" means dwelling residences provided for ownership by low-income individuals and families whose equity in the housing is substantially derived from their labor. "Self-help housing" does not include residential rental housing provided on a commercial basis to the general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of the use of tangible personal property that becomes an ingredient or component of buildings or structures used as self-help housing by any affordable homeownership facilitator during the course of constructing, repairing, decorating, or improving the buildings or other structures by any person.</w:t>
      </w:r>
    </w:p>
    <w:p>
      <w:pPr>
        <w:spacing w:before="0" w:after="0" w:line="408" w:lineRule="exact"/>
        <w:ind w:left="0" w:right="0" w:firstLine="576"/>
        <w:jc w:val="left"/>
      </w:pPr>
      <w:r>
        <w:rPr/>
        <w:t xml:space="preserve">(2) The exemption provided in this section for self-help housing only applies if the housing is built to the current building code for single-family dwellings according to the state building code in chapter 19.27 RCW.</w:t>
      </w:r>
    </w:p>
    <w:p>
      <w:pPr>
        <w:spacing w:before="0" w:after="0" w:line="408" w:lineRule="exact"/>
        <w:ind w:left="0" w:right="0" w:firstLine="576"/>
        <w:jc w:val="left"/>
      </w:pPr>
      <w:r>
        <w:rPr/>
        <w:t xml:space="preserve">(3) Any self-help housing built under this section must be used as the primary dwelling of the initial low-income purchaser for at least five consecutive years from the date the housing is approved for occupancy.</w:t>
      </w:r>
    </w:p>
    <w:p>
      <w:pPr>
        <w:spacing w:before="0" w:after="0" w:line="408" w:lineRule="exact"/>
        <w:ind w:left="0" w:right="0" w:firstLine="576"/>
        <w:jc w:val="left"/>
      </w:pPr>
      <w:r>
        <w:rPr/>
        <w:t xml:space="preserve">(4) The exemption provided in this section does not apply to housing built for the occupancy of an employee, family member of an employee, or person on the board of trustees or directors, of an affordable homeownership facilitator.</w:t>
      </w:r>
    </w:p>
    <w:p>
      <w:pPr>
        <w:spacing w:before="0" w:after="0" w:line="408" w:lineRule="exact"/>
        <w:ind w:left="0" w:right="0" w:firstLine="576"/>
        <w:jc w:val="left"/>
      </w:pPr>
      <w:r>
        <w:rPr/>
        <w:t xml:space="preserve">(5) The definitions in section 1 of this act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 The sale by an affordable homeownership facilitator of self-help housing to a low-income household. The definitions in section 1 of this act apply to this subsection (3)(s).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4c7b14c5424b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f387340d734a74" /><Relationship Type="http://schemas.openxmlformats.org/officeDocument/2006/relationships/footer" Target="/word/footer.xml" Id="R614c7b14c5424b0b" /></Relationships>
</file>