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aaf131997407a" /></Relationships>
</file>

<file path=word/document.xml><?xml version="1.0" encoding="utf-8"?>
<w:document xmlns:w="http://schemas.openxmlformats.org/wordprocessingml/2006/main">
  <w:body>
    <w:p>
      <w:r>
        <w:t>S-4574.1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6603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2018 Regular Session</w:t>
      </w:r>
    </w:p>
    <w:p/>
    <w:p>
      <w:r>
        <w:rPr>
          <w:b/>
        </w:rPr>
        <w:t xml:space="preserve">By </w:t>
      </w:r>
      <w:r>
        <w:t>Senators Carlyle and Palumbo</w:t>
      </w:r>
    </w:p>
    <w:p/>
    <w:p>
      <w:r>
        <w:rPr>
          <w:t xml:space="preserve">Read first time 02/06/18.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energy.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energy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b84d91eecdfc4d9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6603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5bb2ab73a4f35" /><Relationship Type="http://schemas.openxmlformats.org/officeDocument/2006/relationships/footer" Target="/word/footer.xml" Id="Rb84d91eecdfc4d97" /></Relationships>
</file>