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d3979ad354b7d" /></Relationships>
</file>

<file path=word/document.xml><?xml version="1.0" encoding="utf-8"?>
<w:document xmlns:w="http://schemas.openxmlformats.org/wordprocessingml/2006/main">
  <w:body>
    <w:p>
      <w:r>
        <w:t>S-5563.2</w:t>
      </w:r>
    </w:p>
    <w:p>
      <w:pPr>
        <w:jc w:val="center"/>
      </w:pPr>
      <w:r>
        <w:t>_______________________________________________</w:t>
      </w:r>
    </w:p>
    <w:p/>
    <w:p>
      <w:pPr>
        <w:jc w:val="center"/>
      </w:pPr>
      <w:r>
        <w:rPr>
          <w:b/>
        </w:rPr>
        <w:t>SENATE BILL 6620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Ranker, Kuderer, Dhingra, Carlyle, Darneille, McCoy, Keiser, Billig, Hunt, Saldaña, and Pedersen</w:t>
      </w:r>
    </w:p>
    <w:p/>
    <w:p>
      <w:r>
        <w:rPr>
          <w:t xml:space="preserve">Read first time 02/23/18.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security in schools and the safety of students by: Creating a grant program for school districts to implement emergency response systems; creating a program to provide students and the community with the means to report unsafe or violent activities; requiring the same background check process to purchase certain rifles and shotguns as is currently required for pistols; prohibiting persons under the age of 21 from purchasing certain rifles and shotguns; and generating funds; amending RCW 9.41.090, 9.41.094, 9.41.097, 9.41.0975, 9.41.110, 9.41.113, 9.41.124, 36.28A.420, and 9.41.240; reenacting and amending RCW 42.56.240 and 9.41.010; adding a new section to chapter 43.10 RCW; adding a new section to chapter 28A.320 RCW; creating a new section;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 - School Emergency Response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for this purpose and consistent with the requirements of RCW 28A.335.010 and 28A.300.565, the superintendent of public instruction shall allocate grants to school districts on a competitive basis for the purpose of implementing emergency response systems using evolving technology to expedite the response and arrival of law enforcement in the event of a threat or emergency at a school.</w:t>
      </w:r>
    </w:p>
    <w:p>
      <w:pPr>
        <w:spacing w:before="240" w:after="0" w:line="408" w:lineRule="exact"/>
        <w:ind w:left="0" w:right="0" w:firstLine="576"/>
        <w:jc w:val="center"/>
      </w:pPr>
      <w:r>
        <w:rPr>
          <w:b/>
        </w:rPr>
        <w:t xml:space="preserve">Part II - Students Protecting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students protecting students program is established within the office of the attorney general. The primary purpose of the program is to operate a statewide communications center that provides students and the community with the means to relay information anonymously concerning unsafe, potentially harmful, dangerous, violent, or criminal activities, or the threat of these activities, first to law enforcement and public safety agencies, and as appropriate to school officials. The office of the attorney general may contract with an organization or call center to provide the program described in this section.</w:t>
      </w:r>
    </w:p>
    <w:p>
      <w:pPr>
        <w:spacing w:before="0" w:after="0" w:line="408" w:lineRule="exact"/>
        <w:ind w:left="0" w:right="0" w:firstLine="576"/>
        <w:jc w:val="left"/>
      </w:pPr>
      <w:r>
        <w:rPr/>
        <w:t xml:space="preserve">(2) The students protecting students program must:</w:t>
      </w:r>
    </w:p>
    <w:p>
      <w:pPr>
        <w:spacing w:before="0" w:after="0" w:line="408" w:lineRule="exact"/>
        <w:ind w:left="0" w:right="0" w:firstLine="576"/>
        <w:jc w:val="left"/>
      </w:pPr>
      <w:r>
        <w:rPr/>
        <w:t xml:space="preserve">(a) Establish and maintain methods of anonymous reporting concerning unsafe, potentially harmful, dangerous, violent, or criminal activities, or the threat of these activities, where reporting can be accomplished by, at a minimum, phone, text message, and email, twenty-four hours per day, seven days per week;</w:t>
      </w:r>
    </w:p>
    <w:p>
      <w:pPr>
        <w:spacing w:before="0" w:after="0" w:line="408" w:lineRule="exact"/>
        <w:ind w:left="0" w:right="0" w:firstLine="576"/>
        <w:jc w:val="left"/>
      </w:pPr>
      <w:r>
        <w:rPr/>
        <w:t xml:space="preserve">(b) Establish methods and procedures, consistent with the federal health insurance portability and accountability act and the federal educational rights and privacy act, to ensure that the identity of the reporting party remains unknown to persons and entities, including employees or persons operating the program, law enforcement officers, public safety officers, and school officials;</w:t>
      </w:r>
    </w:p>
    <w:p>
      <w:pPr>
        <w:spacing w:before="0" w:after="0" w:line="408" w:lineRule="exact"/>
        <w:ind w:left="0" w:right="0" w:firstLine="576"/>
        <w:jc w:val="left"/>
      </w:pPr>
      <w:r>
        <w:rPr/>
        <w:t xml:space="preserve">(c) Establish methods and procedures so that information obtained from a reporting party who voluntarily discloses his or her identity and verifies that he or she is willing to be identified may be shared with employees or persons operating the program, law enforcement officers, public safety officers, and school officials;</w:t>
      </w:r>
    </w:p>
    <w:p>
      <w:pPr>
        <w:spacing w:before="0" w:after="0" w:line="408" w:lineRule="exact"/>
        <w:ind w:left="0" w:right="0" w:firstLine="576"/>
        <w:jc w:val="left"/>
      </w:pPr>
      <w:r>
        <w:rPr/>
        <w:t xml:space="preserve">(d) Establish methods and procedures to ensure that the identity of a reporting party who becomes known through any means other than voluntary disclosure is not further disclosed; and</w:t>
      </w:r>
    </w:p>
    <w:p>
      <w:pPr>
        <w:spacing w:before="0" w:after="0" w:line="408" w:lineRule="exact"/>
        <w:ind w:left="0" w:right="0" w:firstLine="576"/>
        <w:jc w:val="left"/>
      </w:pPr>
      <w:r>
        <w:rPr/>
        <w:t xml:space="preserve">(e) Promptly forward information received by the program to the appropriate law enforcement or public safety agency or school officials.</w:t>
      </w:r>
    </w:p>
    <w:p>
      <w:pPr>
        <w:spacing w:before="0" w:after="0" w:line="408" w:lineRule="exact"/>
        <w:ind w:left="0" w:right="0" w:firstLine="576"/>
        <w:jc w:val="left"/>
      </w:pPr>
      <w:r>
        <w:rPr/>
        <w:t xml:space="preserve">(3) The identity of the reporting party or other personally identifiable information may be released by the students protecting students program to a school district or law enforcement officer when that school district superintendent or law enforcement officer declares in an affidavit that after a threat assessment or other investigation of the report he or she has probable cause to believe that the reporting party knowingly filed a fraudulent report. The chief of the Washington state patrol must approve the release of the identity or other personally identifiable information by the students protecting students program under this subsection.</w:t>
      </w:r>
    </w:p>
    <w:p>
      <w:pPr>
        <w:spacing w:before="0" w:after="0" w:line="408" w:lineRule="exact"/>
        <w:ind w:left="0" w:right="0" w:firstLine="576"/>
        <w:jc w:val="left"/>
      </w:pPr>
      <w:r>
        <w:rPr/>
        <w:t xml:space="preserve">(4)(a) The students protecting students program and employees or persons operating the program must not be compelled to produce any personally identifiable information except on the motion of a criminal defendant to the court in which the offense is being tried, supported by an affidavit establishing that the personally identifiable information contains impeachment evidence or evidence that is exculpatory to the defendant in the trial of that offense.</w:t>
      </w:r>
    </w:p>
    <w:p>
      <w:pPr>
        <w:spacing w:before="0" w:after="0" w:line="408" w:lineRule="exact"/>
        <w:ind w:left="0" w:right="0" w:firstLine="576"/>
        <w:jc w:val="left"/>
      </w:pPr>
      <w:r>
        <w:rPr/>
        <w:t xml:space="preserve">(b) If the defendant's motion is granted, the court shall conduct an ex parte in camera review of personally identifiable information produced under the defendant's subpoena.</w:t>
      </w:r>
    </w:p>
    <w:p>
      <w:pPr>
        <w:spacing w:before="0" w:after="0" w:line="408" w:lineRule="exact"/>
        <w:ind w:left="0" w:right="0" w:firstLine="576"/>
        <w:jc w:val="left"/>
      </w:pPr>
      <w:r>
        <w:rPr/>
        <w:t xml:space="preserve">(c) If the court determines that the produced personally identifiable information contains impeachment evidence or evidence that is exculpatory to the defendant, the court shall order the personally identifiable information be produced to the defendant pursuant to a protective order that includes the redaction of the reporting party's identity and limitations on the use of the personally identifiable information, as needed, unless contrary to state or federal law. Personally identifiable information excised pursuant to a judicial order following the in camera review must be sealed and preserved in the records of the court, to be made available to the appellate court in the event of an appeal. After the time for appeal has expired, the court must return the personally identifiable information to the students protecting students program.</w:t>
      </w:r>
    </w:p>
    <w:p>
      <w:pPr>
        <w:spacing w:before="0" w:after="0" w:line="408" w:lineRule="exact"/>
        <w:ind w:left="0" w:right="0" w:firstLine="576"/>
        <w:jc w:val="left"/>
      </w:pPr>
      <w:r>
        <w:rPr/>
        <w:t xml:space="preserve">(5)(a) Personally identifiable information created or obtained through the implementation or operation of the students protecting students program is confidential and must not be disclosed. The students protecting students program and employees or persons operating the program may be compelled to produce personally identifiable information only before a court or other tribunal and only pursuant to court order for an in camera review. An in camera review must be limited to an inspection of personally identifiable information that is material to the specific case pending before the court. The attorney general acting on behalf of the students protecting students program has standing in an action to oppose the disclosure of personally identifiable information in the custody of the program.</w:t>
      </w:r>
    </w:p>
    <w:p>
      <w:pPr>
        <w:spacing w:before="0" w:after="0" w:line="408" w:lineRule="exact"/>
        <w:ind w:left="0" w:right="0" w:firstLine="576"/>
        <w:jc w:val="left"/>
      </w:pPr>
      <w:r>
        <w:rPr/>
        <w:t xml:space="preserve">(b) An employee or person operating the program who knowingly discloses personally identifiable information in violation of the provisions of this section commits a misdemeanor punishable under chapter 9A.20 RCW.</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"In camera" means a confidential review by the judge alone in his or her chambers.</w:t>
      </w:r>
    </w:p>
    <w:p>
      <w:pPr>
        <w:spacing w:before="0" w:after="0" w:line="408" w:lineRule="exact"/>
        <w:ind w:left="0" w:right="0" w:firstLine="576"/>
        <w:jc w:val="left"/>
      </w:pPr>
      <w:r>
        <w:rPr/>
        <w:t xml:space="preserve">(b) "Personally identifiable information" means the name of the reporting party; the address, phone number, or email address of the reporting party; personal indirect identifiers of the reporting party, such as social security number, student number, date of birth, or mother's maiden name; or other information that, alone or in combination with other information, could be used to determine the identity of the reporting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year, beginning in the 2018-19 school year, there must be made available to all students in each common school as defined in RCW 28A.150.020 at least one age-appropriate educational program, class, or activity developed in collaboration with the office of the attorney general and designed to teach students about the students protecting students program established in section 2 of this act. Such a program, class, or activity must include information about how to report anonymously concerning unsafe, potentially harmful, dangerous, violent, or criminal activities, or the threat of these activities, to appropriate law enforcement agencies, public safety agencies, and school officials.</w:t>
      </w:r>
    </w:p>
    <w:p>
      <w:pPr>
        <w:spacing w:before="0" w:after="0" w:line="408" w:lineRule="exact"/>
        <w:ind w:left="0" w:right="0" w:firstLine="576"/>
        <w:jc w:val="left"/>
      </w:pPr>
      <w:r>
        <w:rPr/>
        <w:t xml:space="preserve">(2) Beginning in the 2018-19 school year, schools and school districts must disseminate information about the students protecting students program established in section 2 of this act, including the contact information for anonymous reporting, through any normal means of existing communication to students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Personally identifiable information, as defined in section 2 of this act, received, made, or kept by, or received from, the students protecting students program established in section 2 of this act, that is confidential under section 2(5) of this act</w:t>
      </w:r>
      <w:r>
        <w:rPr/>
        <w:t xml:space="preserve">.</w:t>
      </w:r>
    </w:p>
    <w:p>
      <w:pPr>
        <w:spacing w:before="240" w:after="0" w:line="408" w:lineRule="exact"/>
        <w:ind w:left="0" w:right="0" w:firstLine="576"/>
        <w:jc w:val="center"/>
      </w:pPr>
      <w:r>
        <w:rPr>
          <w:b/>
        </w:rPr>
        <w:t xml:space="preserve">Part III - Semiautomatic Rifles or Shotguns with Tactical Features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"Curio or relic" has the same meaning as provided in 27 C.F.R. Sec. 478.11.</w:t>
      </w:r>
    </w:p>
    <w:p>
      <w:pPr>
        <w:spacing w:before="0" w:after="0" w:line="408" w:lineRule="exact"/>
        <w:ind w:left="0" w:right="0" w:firstLine="576"/>
        <w:jc w:val="left"/>
      </w:pPr>
      <w:r>
        <w:rPr/>
        <w:t xml:space="preserve">(5)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(6) "Family or household member" means "family" or "household member" as used in RCW 10.99.020.</w:t>
      </w:r>
    </w:p>
    <w:p>
      <w:pPr>
        <w:spacing w:before="0" w:after="0" w:line="408" w:lineRule="exact"/>
        <w:ind w:left="0" w:right="0" w:firstLine="576"/>
        <w:jc w:val="left"/>
      </w:pPr>
      <w:r>
        <w:rPr/>
        <w:t xml:space="preserve">(7)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(10)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(11) "Gun" has the same meaning as firearm.</w:t>
      </w:r>
    </w:p>
    <w:p>
      <w:pPr>
        <w:spacing w:before="0" w:after="0" w:line="408" w:lineRule="exact"/>
        <w:ind w:left="0" w:right="0" w:firstLine="576"/>
        <w:jc w:val="left"/>
      </w:pPr>
      <w:r>
        <w:rPr/>
        <w:t xml:space="preserve">(12)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(13) "Lawful permanent resident" has the same meaning afforded a person "lawfully admitted for permanent residence" in 8 U.S.C. Sec. 1101(a)(20).</w:t>
      </w:r>
    </w:p>
    <w:p>
      <w:pPr>
        <w:spacing w:before="0" w:after="0" w:line="408" w:lineRule="exact"/>
        <w:ind w:left="0" w:right="0" w:firstLine="576"/>
        <w:jc w:val="left"/>
      </w:pPr>
      <w:r>
        <w:rPr/>
        <w:t xml:space="preserve">(14) "Licensed collector" means a person who is federally licensed under 18 U.S.C. Sec. 923(b).</w:t>
      </w:r>
    </w:p>
    <w:p>
      <w:pPr>
        <w:spacing w:before="0" w:after="0" w:line="408" w:lineRule="exact"/>
        <w:ind w:left="0" w:right="0" w:firstLine="576"/>
        <w:jc w:val="left"/>
      </w:pPr>
      <w:r>
        <w:rPr/>
        <w:t xml:space="preserve">(15) "Licensed dealer" means a person who is federally licensed under 18 U.S.C. Sec. 923(a).</w:t>
      </w:r>
    </w:p>
    <w:p>
      <w:pPr>
        <w:spacing w:before="0" w:after="0" w:line="408" w:lineRule="exact"/>
        <w:ind w:left="0" w:right="0" w:firstLine="576"/>
        <w:jc w:val="left"/>
      </w:pPr>
      <w:r>
        <w:rPr/>
        <w:t xml:space="preserve">(16)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(18) "Nonimmigrant alien" means a person defined as such in 8 U.S.C. Sec. 1101(a)(15).</w:t>
      </w:r>
    </w:p>
    <w:p>
      <w:pPr>
        <w:spacing w:before="0" w:after="0" w:line="408" w:lineRule="exact"/>
        <w:ind w:left="0" w:right="0" w:firstLine="576"/>
        <w:jc w:val="left"/>
      </w:pPr>
      <w:r>
        <w:rPr/>
        <w:t xml:space="preserve">(19)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(20)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(21)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(22) "Sale" and "sell" mean the actual approval of the delivery of a firearm in consideration of payment or promise of payment.</w:t>
      </w:r>
    </w:p>
    <w:p>
      <w:pPr>
        <w:spacing w:before="0" w:after="0" w:line="408" w:lineRule="exact"/>
        <w:ind w:left="0" w:right="0" w:firstLine="576"/>
        <w:jc w:val="left"/>
      </w:pPr>
      <w:r>
        <w:rPr/>
        <w:t xml:space="preserve">(23)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(24)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(25)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(27)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(28) "Unlicensed person" means any person who is not a licensed dealer under this chapter.</w:t>
      </w:r>
    </w:p>
    <w:p>
      <w:pPr>
        <w:spacing w:before="0" w:after="0" w:line="408" w:lineRule="exact"/>
        <w:ind w:left="0" w:right="0" w:firstLine="576"/>
        <w:jc w:val="left"/>
      </w:pPr>
      <w:r>
        <w:rPr>
          <w:u w:val="single"/>
        </w:rPr>
        <w:t xml:space="preserve">(29) "Semiautomatic rifle or shotgun with tactical features" means:</w:t>
      </w:r>
    </w:p>
    <w:p>
      <w:pPr>
        <w:spacing w:before="0" w:after="0" w:line="408" w:lineRule="exact"/>
        <w:ind w:left="0" w:right="0" w:firstLine="576"/>
        <w:jc w:val="left"/>
      </w:pPr>
      <w:r>
        <w:rPr>
          <w:u w:val="single"/>
        </w:rPr>
        <w:t xml:space="preserve">(a) A semiautomatic rifle that has the capacity to accept a detachable magazine and has one or more of the following:</w:t>
      </w:r>
    </w:p>
    <w:p>
      <w:pPr>
        <w:spacing w:before="0" w:after="0" w:line="408" w:lineRule="exact"/>
        <w:ind w:left="0" w:right="0" w:firstLine="576"/>
        <w:jc w:val="left"/>
      </w:pPr>
      <w:r>
        <w:rPr>
          <w:u w:val="single"/>
        </w:rPr>
        <w:t xml:space="preserve">(i) A pistol grip that protrudes conspicuously beneath the action of the weapon;</w:t>
      </w:r>
    </w:p>
    <w:p>
      <w:pPr>
        <w:spacing w:before="0" w:after="0" w:line="408" w:lineRule="exact"/>
        <w:ind w:left="0" w:right="0" w:firstLine="576"/>
        <w:jc w:val="left"/>
      </w:pPr>
      <w:r>
        <w:rPr>
          <w:u w:val="single"/>
        </w:rPr>
        <w:t xml:space="preserve">(ii) A thumbhole stock;</w:t>
      </w:r>
    </w:p>
    <w:p>
      <w:pPr>
        <w:spacing w:before="0" w:after="0" w:line="408" w:lineRule="exact"/>
        <w:ind w:left="0" w:right="0" w:firstLine="576"/>
        <w:jc w:val="left"/>
      </w:pPr>
      <w:r>
        <w:rPr>
          <w:u w:val="single"/>
        </w:rPr>
        <w:t xml:space="preserve">(iii) A folding or telescoping stock;</w:t>
      </w:r>
    </w:p>
    <w:p>
      <w:pPr>
        <w:spacing w:before="0" w:after="0" w:line="408" w:lineRule="exact"/>
        <w:ind w:left="0" w:right="0" w:firstLine="576"/>
        <w:jc w:val="left"/>
      </w:pPr>
      <w:r>
        <w:rPr>
          <w:u w:val="single"/>
        </w:rPr>
        <w:t xml:space="preserve">(iv)</w:t>
      </w:r>
      <w:r>
        <w:rPr>
          <w:u w:val="single"/>
        </w:rPr>
        <w:t xml:space="preserve"> A second handgrip or a protruding grip that can be held by the nontrigger hand;</w:t>
      </w:r>
    </w:p>
    <w:p>
      <w:pPr>
        <w:spacing w:before="0" w:after="0" w:line="408" w:lineRule="exact"/>
        <w:ind w:left="0" w:right="0" w:firstLine="576"/>
        <w:jc w:val="left"/>
      </w:pPr>
      <w:r>
        <w:rPr>
          <w:u w:val="single"/>
        </w:rPr>
        <w:t xml:space="preserve">(v) A flash suppressor, muzzle break, muzzle compensator, or threaded barrel designed to accommodate a flash suppressor, muzzle break, or muzzle compensator;</w:t>
      </w:r>
    </w:p>
    <w:p>
      <w:pPr>
        <w:spacing w:before="0" w:after="0" w:line="408" w:lineRule="exact"/>
        <w:ind w:left="0" w:right="0" w:firstLine="576"/>
        <w:jc w:val="left"/>
      </w:pPr>
      <w:r>
        <w:rPr>
          <w:u w:val="single"/>
        </w:rPr>
        <w:t xml:space="preserve">(vi) A grenade launcher or flare launcher;</w:t>
      </w:r>
    </w:p>
    <w:p>
      <w:pPr>
        <w:spacing w:before="0" w:after="0" w:line="408" w:lineRule="exact"/>
        <w:ind w:left="0" w:right="0" w:firstLine="576"/>
        <w:jc w:val="left"/>
      </w:pPr>
      <w:r>
        <w:rPr>
          <w:u w:val="single"/>
        </w:rPr>
        <w:t xml:space="preserve">(b) A semiautomatic, centerfire, or rimfire rifle with a fixed magazine, that has the capacity to accept more than ten rounds of ammunition;</w:t>
      </w:r>
    </w:p>
    <w:p>
      <w:pPr>
        <w:spacing w:before="0" w:after="0" w:line="408" w:lineRule="exact"/>
        <w:ind w:left="0" w:right="0" w:firstLine="576"/>
        <w:jc w:val="left"/>
      </w:pPr>
      <w:r>
        <w:rPr>
          <w:u w:val="single"/>
        </w:rPr>
        <w:t xml:space="preserve">(c) A semiautomatic, centerfire, or rimfire rifle that has an overall length of less than thirty inches;</w:t>
      </w:r>
    </w:p>
    <w:p>
      <w:pPr>
        <w:spacing w:before="0" w:after="0" w:line="408" w:lineRule="exact"/>
        <w:ind w:left="0" w:right="0" w:firstLine="576"/>
        <w:jc w:val="left"/>
      </w:pPr>
      <w:r>
        <w:rPr>
          <w:u w:val="single"/>
        </w:rPr>
        <w:t xml:space="preserve">(d) A semiautomatic shotgun that has both of the following:</w:t>
      </w:r>
    </w:p>
    <w:p>
      <w:pPr>
        <w:spacing w:before="0" w:after="0" w:line="408" w:lineRule="exact"/>
        <w:ind w:left="0" w:right="0" w:firstLine="576"/>
        <w:jc w:val="left"/>
      </w:pPr>
      <w:r>
        <w:rPr>
          <w:u w:val="single"/>
        </w:rPr>
        <w:t xml:space="preserve">(i) A pistol grip that protrudes conspicuously beneath the action of the weapon, thumbhole stock, or vertical handgrip;</w:t>
      </w:r>
    </w:p>
    <w:p>
      <w:pPr>
        <w:spacing w:before="0" w:after="0" w:line="408" w:lineRule="exact"/>
        <w:ind w:left="0" w:right="0" w:firstLine="576"/>
        <w:jc w:val="left"/>
      </w:pPr>
      <w:r>
        <w:rPr>
          <w:u w:val="single"/>
        </w:rPr>
        <w:t xml:space="preserve">(ii) A folding or telescoping stock; or</w:t>
      </w:r>
    </w:p>
    <w:p>
      <w:pPr>
        <w:spacing w:before="0" w:after="0" w:line="408" w:lineRule="exact"/>
        <w:ind w:left="0" w:right="0" w:firstLine="576"/>
        <w:jc w:val="left"/>
      </w:pPr>
      <w:r>
        <w:rPr>
          <w:u w:val="single"/>
        </w:rPr>
        <w:t xml:space="preserve">(iii) An ability to accept a detachable magazine;</w:t>
      </w:r>
    </w:p>
    <w:p>
      <w:pPr>
        <w:spacing w:before="0" w:after="0" w:line="408" w:lineRule="exact"/>
        <w:ind w:left="0" w:right="0" w:firstLine="576"/>
        <w:jc w:val="left"/>
      </w:pPr>
      <w:r>
        <w:rPr>
          <w:u w:val="single"/>
        </w:rPr>
        <w:t xml:space="preserve">(e) A shotgun with a revolving cylinder; or</w:t>
      </w:r>
    </w:p>
    <w:p>
      <w:pPr>
        <w:spacing w:before="0" w:after="0" w:line="408" w:lineRule="exact"/>
        <w:ind w:left="0" w:right="0" w:firstLine="576"/>
        <w:jc w:val="left"/>
      </w:pPr>
      <w:r>
        <w:rPr>
          <w:u w:val="single"/>
        </w:rPr>
        <w:t xml:space="preserve">(f) A conversion kit, part, or combination of parts, from which a semiautomatic rifle or shotgun with tactical features can be assembled if those parts are in the possession or under the control of the same person.</w:t>
      </w:r>
    </w:p>
    <w:p>
      <w:pPr>
        <w:spacing w:before="0" w:after="0" w:line="408" w:lineRule="exact"/>
        <w:ind w:left="0" w:right="0" w:firstLine="576"/>
        <w:jc w:val="left"/>
      </w:pPr>
      <w:r>
        <w:rPr>
          <w:u w:val="single"/>
        </w:rPr>
        <w:t xml:space="preserve">"Semiautomatic rifle or shotgun with tactical features"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(30) "Detachable magazine" means an ammunition feeding device that can be loaded or unloaded while detached from a firearm and readily inserted into a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are each amended to read as follows:</w:t>
      </w:r>
    </w:p>
    <w:p>
      <w:pPr>
        <w:spacing w:before="0" w:after="0" w:line="408" w:lineRule="exact"/>
        <w:ind w:left="0" w:right="0" w:firstLine="576"/>
        <w:jc w:val="left"/>
      </w:pPr>
      <w:r>
        <w:rPr/>
        <w:t xml:space="preserve">(1) In addition to the other requirements of this chapter, no dealer may deliver a pistol </w:t>
      </w:r>
      <w:r>
        <w:rPr>
          <w:u w:val="single"/>
        </w:rPr>
        <w:t xml:space="preserve">or semiautomatic rifle or shotgun with tactical features</w:t>
      </w:r>
      <w:r>
        <w:rPr/>
        <w:t xml:space="preserve">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w:t>
      </w:r>
      <w:r>
        <w:rPr>
          <w:u w:val="single"/>
        </w:rPr>
        <w:t xml:space="preserve">or semiautomatic rifle or shotgun with tactical features</w:t>
      </w:r>
      <w:r>
        <w:rPr/>
        <w:t xml:space="preserve">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w:t>
      </w:r>
      <w:r>
        <w:rPr>
          <w:u w:val="single"/>
        </w:rPr>
        <w:t xml:space="preserve">or semiautomatic rifle or shotgun with tactical features</w:t>
      </w:r>
      <w:r>
        <w:rPr/>
        <w:t xml:space="preserve"> until the warrant for arrest is served and satisfied by appropriate court appearance. The local jurisdiction for purposes of the sale shall confirm the existence of outstanding warrants within seventy-two hours after notification of the application to purchase a pistol </w:t>
      </w:r>
      <w:r>
        <w:rPr>
          <w:u w:val="single"/>
        </w:rPr>
        <w:t xml:space="preserve">or semiautomatic rifle or shotgun with tactical features</w:t>
      </w:r>
      <w:r>
        <w:rPr/>
        <w:t xml:space="preserve"> is received. The local jurisdiction shall also immediately confirm the satisfaction of the warrant on request of the dealer so that the hold may be released if the warrant was for an offense other than an offense making a person ineligible under RCW 9.41.040 to possess a </w:t>
      </w:r>
      <w:r>
        <w:t>((</w:t>
      </w:r>
      <w:r>
        <w:rPr>
          <w:strike/>
        </w:rPr>
        <w:t xml:space="preserve">pistol</w:t>
      </w:r>
      <w:r>
        <w:t>))</w:t>
      </w:r>
      <w:r>
        <w:rPr/>
        <w:t xml:space="preserve"> </w:t>
      </w:r>
      <w:r>
        <w:rPr>
          <w:u w:val="single"/>
        </w:rPr>
        <w:t xml:space="preserve">firearm</w:t>
      </w:r>
      <w:r>
        <w:rPr/>
        <w:t xml:space="preserve">.</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w:t>
      </w:r>
      <w:r>
        <w:t>((</w:t>
      </w:r>
      <w:r>
        <w:rPr>
          <w:strike/>
        </w:rPr>
        <w:t xml:space="preserve">pistol</w:t>
      </w:r>
      <w:r>
        <w:t>))</w:t>
      </w:r>
      <w:r>
        <w:rPr/>
        <w:t xml:space="preserve"> </w:t>
      </w:r>
      <w:r>
        <w:rPr>
          <w:u w:val="single"/>
        </w:rPr>
        <w:t xml:space="preserve">firearm</w:t>
      </w:r>
      <w:r>
        <w:rPr/>
        <w:t xml:space="preserve">, or (e) an arrest for an offense making a person ineligible under RCW 9.41.040 to possess a </w:t>
      </w:r>
      <w:r>
        <w:t>((</w:t>
      </w:r>
      <w:r>
        <w:rPr>
          <w:strike/>
        </w:rPr>
        <w:t xml:space="preserve">pistol</w:t>
      </w:r>
      <w:r>
        <w:t>))</w:t>
      </w:r>
      <w:r>
        <w:rPr/>
        <w:t xml:space="preserve"> </w:t>
      </w:r>
      <w:r>
        <w:rPr>
          <w:u w:val="single"/>
        </w:rPr>
        <w:t xml:space="preserve">firearm</w:t>
      </w:r>
      <w:r>
        <w:rPr/>
        <w:t xml:space="preserve">, if the records of disposition have not yet been reported or entered sufficiently to determine eligibility to purchase a </w:t>
      </w:r>
      <w:r>
        <w:t>((</w:t>
      </w:r>
      <w:r>
        <w:rPr>
          <w:strike/>
        </w:rPr>
        <w:t xml:space="preserve">pistol</w:t>
      </w:r>
      <w:r>
        <w:t>))</w:t>
      </w:r>
      <w:r>
        <w:rPr/>
        <w:t xml:space="preserve"> </w:t>
      </w:r>
      <w:r>
        <w:rPr>
          <w:u w:val="single"/>
        </w:rPr>
        <w:t xml:space="preserve">firearm</w:t>
      </w:r>
      <w:r>
        <w:rPr/>
        <w:t xml:space="preserve">, the local jurisdiction may hold the sale and delivery of the pistol </w:t>
      </w:r>
      <w:r>
        <w:rPr>
          <w:u w:val="single"/>
        </w:rPr>
        <w:t xml:space="preserve">or semiautomatic rifle or shotgun with tactical features</w:t>
      </w:r>
      <w:r>
        <w:rPr/>
        <w:t xml:space="preserve">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w:t>
      </w:r>
      <w:r>
        <w:rPr>
          <w:u w:val="single"/>
        </w:rPr>
        <w:t xml:space="preserve">(a)</w:t>
      </w:r>
      <w:r>
        <w:rPr/>
        <w:t xml:space="preserve"> At the time of applying for the purchase of a pistol </w:t>
      </w:r>
      <w:r>
        <w:rPr>
          <w:u w:val="single"/>
        </w:rPr>
        <w:t xml:space="preserve">or semiautomatic rifle or shotgun with tactical features</w:t>
      </w:r>
      <w:r>
        <w:rPr/>
        <w:t xml:space="preserve">, the purchaser shall sign in triplicate and deliver to the dealer an application containing</w:t>
      </w:r>
      <w:r>
        <w:rPr>
          <w:u w:val="single"/>
        </w:rPr>
        <w:t xml:space="preserve">:</w:t>
      </w:r>
    </w:p>
    <w:p>
      <w:pPr>
        <w:spacing w:before="0" w:after="0" w:line="408" w:lineRule="exact"/>
        <w:ind w:left="0" w:right="0" w:firstLine="576"/>
        <w:jc w:val="left"/>
      </w:pPr>
      <w:r>
        <w:rPr>
          <w:u w:val="single"/>
        </w:rPr>
        <w:t xml:space="preserve">(i) H</w:t>
      </w:r>
      <w:r>
        <w:rPr/>
        <w:t xml:space="preserve">is or her full name, residential address, date and place of birth, race, and gender;</w:t>
      </w:r>
    </w:p>
    <w:p>
      <w:pPr>
        <w:spacing w:before="0" w:after="0" w:line="408" w:lineRule="exact"/>
        <w:ind w:left="0" w:right="0" w:firstLine="576"/>
        <w:jc w:val="left"/>
      </w:pPr>
      <w:r>
        <w:rPr>
          <w:u w:val="single"/>
        </w:rPr>
        <w:t xml:space="preserve">(ii) T</w:t>
      </w:r>
      <w:r>
        <w:rPr/>
        <w:t xml:space="preserve">he date and hour of the application;</w:t>
      </w:r>
    </w:p>
    <w:p>
      <w:pPr>
        <w:spacing w:before="0" w:after="0" w:line="408" w:lineRule="exact"/>
        <w:ind w:left="0" w:right="0" w:firstLine="576"/>
        <w:jc w:val="left"/>
      </w:pPr>
      <w:r>
        <w:rPr>
          <w:u w:val="single"/>
        </w:rPr>
        <w:t xml:space="preserve">(iii) T</w:t>
      </w:r>
      <w:r>
        <w:rPr/>
        <w:t xml:space="preserve">he applicant's driver's license number or state identification card number;</w:t>
      </w:r>
    </w:p>
    <w:p>
      <w:pPr>
        <w:spacing w:before="0" w:after="0" w:line="408" w:lineRule="exact"/>
        <w:ind w:left="0" w:right="0" w:firstLine="576"/>
        <w:jc w:val="left"/>
      </w:pPr>
      <w:r>
        <w:rPr>
          <w:u w:val="single"/>
        </w:rPr>
        <w:t xml:space="preserve">(iv) If purchasing a pistol or semiautomatic rifle or shotgun with tactical features,</w:t>
      </w:r>
      <w:r>
        <w:rPr/>
        <w:t xml:space="preserve"> a description of the pistol </w:t>
      </w:r>
      <w:r>
        <w:rPr>
          <w:u w:val="single"/>
        </w:rPr>
        <w:t xml:space="preserve">or semiautomatic rifle or shotgun with tactical features</w:t>
      </w:r>
      <w:r>
        <w:rPr/>
        <w:t xml:space="preserve"> including the make, model, caliber and manufacturer's number if available at the time of applying for the purchase of a pistol </w:t>
      </w:r>
      <w:r>
        <w:rPr>
          <w:u w:val="single"/>
        </w:rPr>
        <w:t xml:space="preserve">or semiautomatic rifle or shotgun with tactical features</w:t>
      </w:r>
      <w:r>
        <w:rPr/>
        <w:t xml:space="preserve">. If the manufacturer's number is not available </w:t>
      </w:r>
      <w:r>
        <w:rPr>
          <w:u w:val="single"/>
        </w:rPr>
        <w:t xml:space="preserve">at the time of purchase of the pistol or semiautomatic rifle or shotgun with tactical features</w:t>
      </w:r>
      <w:r>
        <w:rPr/>
        <w:t xml:space="preserve">, the application may be processed, but delivery of the pistol </w:t>
      </w:r>
      <w:r>
        <w:rPr>
          <w:u w:val="single"/>
        </w:rPr>
        <w:t xml:space="preserve">or semiautomatic rifle or shotgun with tactical features</w:t>
      </w:r>
      <w:r>
        <w:rPr/>
        <w:t xml:space="preserve">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w:t>
      </w:r>
      <w:r>
        <w:rPr>
          <w:u w:val="single"/>
        </w:rPr>
        <w:t xml:space="preserve">or semiautomatic rifle or shotgun with tactical features</w:t>
      </w:r>
      <w:r>
        <w:rPr/>
        <w:t xml:space="preserve"> under </w:t>
      </w:r>
      <w:r>
        <w:t>((</w:t>
      </w:r>
      <w:r>
        <w:rPr>
          <w:strike/>
        </w:rPr>
        <w:t xml:space="preserve">RCW 9.41.040</w:t>
      </w:r>
      <w:r>
        <w:t>))</w:t>
      </w:r>
      <w:r>
        <w:rPr/>
        <w:t xml:space="preserve"> </w:t>
      </w:r>
      <w:r>
        <w:rPr>
          <w:u w:val="single"/>
        </w:rPr>
        <w:t xml:space="preserve">state or federal law</w:t>
      </w:r>
      <w:r>
        <w:rPr/>
        <w:t xml:space="preserve">.</w:t>
      </w:r>
    </w:p>
    <w:p>
      <w:pPr>
        <w:spacing w:before="0" w:after="0" w:line="408" w:lineRule="exact"/>
        <w:ind w:left="0" w:right="0" w:firstLine="576"/>
        <w:jc w:val="left"/>
      </w:pPr>
      <w:r>
        <w:rPr>
          <w:u w:val="single"/>
        </w:rPr>
        <w:t xml:space="preserve">(b)</w:t>
      </w:r>
      <w:r>
        <w:rPr/>
        <w:t xml:space="preserve"> 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u w:val="single"/>
        </w:rPr>
        <w:t xml:space="preserve">(c)</w:t>
      </w:r>
      <w:r>
        <w:rPr/>
        <w:t xml:space="preserve"> 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w:t>
      </w:r>
      <w:r>
        <w:rPr>
          <w:u w:val="single"/>
        </w:rPr>
        <w:t xml:space="preserve">or semiautomatic rifle or shotgun with tactical features</w:t>
      </w:r>
      <w:r>
        <w:rPr/>
        <w:t xml:space="preserve">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w:t>
      </w:r>
      <w:r>
        <w:rPr>
          <w:u w:val="single"/>
        </w:rPr>
        <w:t xml:space="preserve">or semiautomatic rifle or shotgun with tactical features</w:t>
      </w:r>
      <w:r>
        <w:rPr/>
        <w:t xml:space="preserve"> under </w:t>
      </w:r>
      <w:r>
        <w:t>((</w:t>
      </w:r>
      <w:r>
        <w:rPr>
          <w:strike/>
        </w:rPr>
        <w:t xml:space="preserve">RCW 9.41.040</w:t>
      </w:r>
      <w:r>
        <w:t>))</w:t>
      </w:r>
      <w:r>
        <w:rPr/>
        <w:t xml:space="preserve"> </w:t>
      </w:r>
      <w:r>
        <w:rPr>
          <w:u w:val="single"/>
        </w:rPr>
        <w:t xml:space="preserve">state</w:t>
      </w:r>
      <w:r>
        <w:rPr/>
        <w:t xml:space="preserve"> or </w:t>
      </w:r>
      <w:r>
        <w:t>((</w:t>
      </w:r>
      <w:r>
        <w:rPr>
          <w:strike/>
        </w:rPr>
        <w:t xml:space="preserve">9.41.045, or</w:t>
      </w:r>
      <w:r>
        <w:t>))</w:t>
      </w:r>
      <w:r>
        <w:rPr/>
        <w:t xml:space="preserve"> federal law.</w:t>
      </w:r>
    </w:p>
    <w:p>
      <w:pPr>
        <w:spacing w:before="0" w:after="0" w:line="408" w:lineRule="exact"/>
        <w:ind w:left="0" w:right="0" w:firstLine="576"/>
        <w:jc w:val="left"/>
      </w:pPr>
      <w:r>
        <w:rPr>
          <w:u w:val="single"/>
        </w:rPr>
        <w:t xml:space="preserve">(d)</w:t>
      </w:r>
      <w:r>
        <w:rPr/>
        <w:t xml:space="preserve"> The chief of police of the municipality or the sheriff of the county shall retain or destroy applications to purchase a pistol </w:t>
      </w:r>
      <w:r>
        <w:rPr>
          <w:u w:val="single"/>
        </w:rPr>
        <w:t xml:space="preserve">or semiautomatic rifle or shotgun with tactical features</w:t>
      </w:r>
      <w:r>
        <w:rPr/>
        <w:t xml:space="preserve">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w:t>
      </w:r>
      <w:r>
        <w:t>((</w:t>
      </w:r>
      <w:r>
        <w:rPr>
          <w:strike/>
        </w:rPr>
        <w:t xml:space="preserve">pistol</w:t>
      </w:r>
      <w:r>
        <w:t>))</w:t>
      </w:r>
      <w:r>
        <w:rPr/>
        <w:t xml:space="preserve"> </w:t>
      </w:r>
      <w:r>
        <w:rPr>
          <w:u w:val="single"/>
        </w:rPr>
        <w:t xml:space="preserve">firearm</w:t>
      </w:r>
      <w:r>
        <w:rPr/>
        <w:t xml:space="preserve">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1994 sp.s. c 7 s 411 are each amended to read as follows:</w:t>
      </w:r>
    </w:p>
    <w:p>
      <w:pPr>
        <w:spacing w:before="0" w:after="0" w:line="408" w:lineRule="exact"/>
        <w:ind w:left="0" w:right="0" w:firstLine="576"/>
        <w:jc w:val="left"/>
      </w:pPr>
      <w:r>
        <w:rPr/>
        <w:t xml:space="preserve">A signed application to purchase a pistol </w:t>
      </w:r>
      <w:r>
        <w:rPr>
          <w:u w:val="single"/>
        </w:rPr>
        <w:t xml:space="preserve">or semiautomatic rifle or shotgun with tactical features</w:t>
      </w:r>
      <w:r>
        <w:rPr/>
        <w:t xml:space="preserve"> shall constitute a waiver of confidentiality and written request that the department of social and health services, mental health institutions, and other health care facilities release, to an inquiring court or law enforcement agency, information relevant to the applicant's eligibility to purchase a pistol </w:t>
      </w:r>
      <w:r>
        <w:rPr>
          <w:u w:val="single"/>
        </w:rPr>
        <w:t xml:space="preserve">or semiautomatic rifle or shotgun with tactical features</w:t>
      </w:r>
      <w:r>
        <w:rPr/>
        <w:t xml:space="preserve"> to an inquiring court or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department of social and health services, mental health institutions, and other health care facilities shall, upon request of a court or law enforcement agency, supply such relevant information as is necessary to determine the eligibility of a person to possess a pistol </w:t>
      </w:r>
      <w:r>
        <w:rPr>
          <w:u w:val="single"/>
        </w:rPr>
        <w:t xml:space="preserve">or semiautomatic rifle or shotgun with tactical features</w:t>
      </w:r>
      <w:r>
        <w:rPr/>
        <w:t xml:space="preserve"> or to be issued a concealed pistol license under RCW 9.41.070 or to purchase a pistol </w:t>
      </w:r>
      <w:r>
        <w:rPr>
          <w:u w:val="single"/>
        </w:rPr>
        <w:t xml:space="preserve">or semiautomatic rifle or shotgun with tactical features</w:t>
      </w:r>
      <w:r>
        <w:rPr/>
        <w:t xml:space="preserve"> under RCW 9.41.090. </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2009 c 216 s 7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 or alien firearm license to a person ineligible for such a license;</w:t>
      </w:r>
    </w:p>
    <w:p>
      <w:pPr>
        <w:spacing w:before="0" w:after="0" w:line="408" w:lineRule="exact"/>
        <w:ind w:left="0" w:right="0" w:firstLine="576"/>
        <w:jc w:val="left"/>
      </w:pPr>
      <w:r>
        <w:rPr/>
        <w:t xml:space="preserve">(d) For failing to issue a concealed pistol license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 or alien firearm license wrongfully refused;</w:t>
      </w:r>
    </w:p>
    <w:p>
      <w:pPr>
        <w:spacing w:before="0" w:after="0" w:line="408" w:lineRule="exact"/>
        <w:ind w:left="0" w:right="0" w:firstLine="576"/>
        <w:jc w:val="left"/>
      </w:pPr>
      <w:r>
        <w:rPr/>
        <w:t xml:space="preserve">(b) Directing a law enforcement agency to approve an application to purchase </w:t>
      </w:r>
      <w:r>
        <w:rPr>
          <w:u w:val="single"/>
        </w:rPr>
        <w:t xml:space="preserve">a pistol or semiautomatic rifle or shotgun with tactical features</w:t>
      </w:r>
      <w:r>
        <w:rPr/>
        <w:t xml:space="preserv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 or alien firearm license or in the wrongful denial of a purchase application </w:t>
      </w:r>
      <w:r>
        <w:rPr>
          <w:u w:val="single"/>
        </w:rPr>
        <w:t xml:space="preserve">for a pistol or semiautomatic rifle or shotgun with tactical features</w:t>
      </w:r>
      <w:r>
        <w:rPr/>
        <w:t xml:space="preserve">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 or alien firearm license or to purchase a pistol </w:t>
      </w:r>
      <w:r>
        <w:rPr>
          <w:u w:val="single"/>
        </w:rPr>
        <w:t xml:space="preserve">or semiautomatic rifle or shotgun with tactical features</w:t>
      </w:r>
      <w:r>
        <w:rPr/>
        <w:t xml:space="preserve">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2009 c 479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t>
      </w:r>
      <w:r>
        <w:rPr>
          <w:u w:val="single"/>
        </w:rPr>
        <w:t xml:space="preserve">or semiautomatic rifle or shotgun with tactical features</w:t>
      </w:r>
      <w:r>
        <w:rPr/>
        <w:t xml:space="preserve">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t>
      </w:r>
      <w:r>
        <w:rPr>
          <w:u w:val="single"/>
        </w:rPr>
        <w:t xml:space="preserve">or semiautomatic rifle or shotgun with tactical features</w:t>
      </w:r>
      <w:r>
        <w:rPr/>
        <w:t xml:space="preserve">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RCW 9.41.010 through 9.41.810.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pistols </w:t>
      </w:r>
      <w:r>
        <w:rPr>
          <w:u w:val="single"/>
        </w:rPr>
        <w:t xml:space="preserve">or semiautomatic rifles or shotguns with tactical features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w:t>
      </w:r>
      <w:r>
        <w:t>((</w:t>
      </w:r>
      <w:r>
        <w:rPr>
          <w:strike/>
        </w:rPr>
        <w:t xml:space="preserve">,</w:t>
      </w:r>
      <w:r>
        <w:t>))</w:t>
      </w:r>
      <w:r>
        <w:rPr/>
        <w:t xml:space="preserve"> </w:t>
      </w:r>
      <w:r>
        <w:rPr>
          <w:u w:val="single"/>
        </w:rPr>
        <w:t xml:space="preserve">and</w:t>
      </w:r>
      <w:r>
        <w:rPr/>
        <w:t xml:space="preserve"> 9.41.100, and </w:t>
      </w:r>
      <w:r>
        <w:t>((</w:t>
      </w:r>
      <w:r>
        <w:rPr>
          <w:strike/>
        </w:rPr>
        <w:t xml:space="preserve">9.41.110</w:t>
      </w:r>
      <w:r>
        <w:t>))</w:t>
      </w:r>
      <w:r>
        <w:rPr/>
        <w:t xml:space="preserve"> </w:t>
      </w:r>
      <w:r>
        <w:rPr>
          <w:u w:val="single"/>
        </w:rPr>
        <w:t xml:space="preserve">this section</w:t>
      </w:r>
      <w:r>
        <w:rPr/>
        <w:t xml:space="preserve">.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pistol </w:t>
      </w:r>
      <w:r>
        <w:rPr>
          <w:u w:val="single"/>
        </w:rPr>
        <w:t xml:space="preserve">or semiautomatic rifle or shotgun with tactical features</w:t>
      </w:r>
      <w:r>
        <w:rPr/>
        <w:t xml:space="preserve"> may be sold: (i) In violation of any provisions of RCW 9.41.010 through 9.41.810; nor (ii) may a pistol </w:t>
      </w:r>
      <w:r>
        <w:rPr>
          <w:u w:val="single"/>
        </w:rPr>
        <w:t xml:space="preserve">or semiautomatic rifle or shotgun with tactical features</w:t>
      </w:r>
      <w:r>
        <w:rPr/>
        <w:t xml:space="preserve"> be sold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w:t>
      </w:r>
      <w:r>
        <w:rPr>
          <w:u w:val="single"/>
        </w:rPr>
        <w:t xml:space="preserve">or semiautomatic rifles or shotguns with tactical features</w:t>
      </w:r>
      <w:r>
        <w:rPr/>
        <w:t xml:space="preserve"> shall be one hundred </w:t>
      </w:r>
      <w:r>
        <w:t>((</w:t>
      </w:r>
      <w:r>
        <w:rPr>
          <w:strike/>
        </w:rPr>
        <w:t xml:space="preserve">twenty-five</w:t>
      </w:r>
      <w:r>
        <w:t>))</w:t>
      </w:r>
      <w:r>
        <w:rPr/>
        <w:t xml:space="preserve"> </w:t>
      </w:r>
      <w:r>
        <w:rPr>
          <w:u w:val="single"/>
        </w:rPr>
        <w:t xml:space="preserve">fifty</w:t>
      </w:r>
      <w:r>
        <w:rPr/>
        <w:t xml:space="preserve"> dollars. The license fee for firearms other than pistols </w:t>
      </w:r>
      <w:r>
        <w:rPr>
          <w:u w:val="single"/>
        </w:rPr>
        <w:t xml:space="preserve">or semiautomatic rifles or shotguns with tactical features</w:t>
      </w:r>
      <w:r>
        <w:rPr/>
        <w:t xml:space="preserve"> shall be one hundred </w:t>
      </w:r>
      <w:r>
        <w:t>((</w:t>
      </w:r>
      <w:r>
        <w:rPr>
          <w:strike/>
        </w:rPr>
        <w:t xml:space="preserve">twenty-five</w:t>
      </w:r>
      <w:r>
        <w:t>))</w:t>
      </w:r>
      <w:r>
        <w:rPr/>
        <w:t xml:space="preserve"> </w:t>
      </w:r>
      <w:r>
        <w:rPr>
          <w:u w:val="single"/>
        </w:rPr>
        <w:t xml:space="preserve">fifty</w:t>
      </w:r>
      <w:r>
        <w:rPr/>
        <w:t xml:space="preserve"> dollars. The license fee for ammunition shall be one hundred </w:t>
      </w:r>
      <w:r>
        <w:t>((</w:t>
      </w:r>
      <w:r>
        <w:rPr>
          <w:strike/>
        </w:rPr>
        <w:t xml:space="preserve">twenty-five</w:t>
      </w:r>
      <w:r>
        <w:t>))</w:t>
      </w:r>
      <w:r>
        <w:rPr/>
        <w:t xml:space="preserve"> </w:t>
      </w:r>
      <w:r>
        <w:rPr>
          <w:u w:val="single"/>
        </w:rPr>
        <w:t xml:space="preserve">fifty</w:t>
      </w:r>
      <w:r>
        <w:rPr/>
        <w:t xml:space="preser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pistol </w:t>
      </w:r>
      <w:r>
        <w:rPr>
          <w:u w:val="single"/>
        </w:rPr>
        <w:t xml:space="preserve">or semiautomatic rifle or shotgun with tactical features</w:t>
      </w:r>
      <w:r>
        <w:rPr/>
        <w:t xml:space="preserve"> sold </w:t>
      </w:r>
      <w:r>
        <w:rPr>
          <w:u w:val="single"/>
        </w:rPr>
        <w:t xml:space="preserve">with sufficient true copies as required by this subsection</w:t>
      </w:r>
      <w:r>
        <w:rPr/>
        <w:t xml:space="preserve">,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w:t>
      </w:r>
      <w:r>
        <w:rPr>
          <w:u w:val="single"/>
        </w:rPr>
        <w:t xml:space="preserve">,</w:t>
      </w:r>
      <w:r>
        <w:rPr/>
        <w:t xml:space="preserve"> and a statement signed by the purchaser</w:t>
      </w:r>
      <w:r>
        <w:rPr>
          <w:u w:val="single"/>
        </w:rPr>
        <w:t xml:space="preserve">,</w:t>
      </w:r>
      <w:r>
        <w:rPr/>
        <w:t xml:space="preserve"> that he or she is not ineligible under RCW 9.41.040 to possess a firearm.</w:t>
      </w:r>
    </w:p>
    <w:p>
      <w:pPr>
        <w:spacing w:before="0" w:after="0" w:line="408" w:lineRule="exact"/>
        <w:ind w:left="0" w:right="0" w:firstLine="576"/>
        <w:jc w:val="left"/>
      </w:pPr>
      <w:r>
        <w:rPr/>
        <w:t xml:space="preserve">(b) </w:t>
      </w:r>
      <w:r>
        <w:rPr>
          <w:u w:val="single"/>
        </w:rPr>
        <w:t xml:space="preserve">For the sale of a pistol, the dealer shall: Send o</w:t>
      </w:r>
      <w:r>
        <w:rPr/>
        <w:t xml:space="preserve">ne copy </w:t>
      </w:r>
      <w:r>
        <w:t>((</w:t>
      </w:r>
      <w:r>
        <w:rPr>
          <w:strike/>
        </w:rPr>
        <w:t xml:space="preserve">shall</w:t>
      </w:r>
      <w:r>
        <w:t>))</w:t>
      </w:r>
      <w:r>
        <w:rPr/>
        <w:t xml:space="preserve"> within six hours </w:t>
      </w:r>
      <w:r>
        <w:t>((</w:t>
      </w:r>
      <w:r>
        <w:rPr>
          <w:strike/>
        </w:rPr>
        <w:t xml:space="preserve">be sent</w:t>
      </w:r>
      <w:r>
        <w:t>))</w:t>
      </w:r>
      <w:r>
        <w:rPr/>
        <w:t xml:space="preserve"> by certified mail to the chief of police of the municipality or the sheriff of the county of which the purchaser is a resident; </w:t>
      </w:r>
      <w:r>
        <w:t>((</w:t>
      </w:r>
      <w:r>
        <w:rPr>
          <w:strike/>
        </w:rPr>
        <w:t xml:space="preserve">the duplicate the dealer shall</w:t>
      </w:r>
      <w:r>
        <w:t>))</w:t>
      </w:r>
      <w:r>
        <w:rPr/>
        <w:t xml:space="preserve"> </w:t>
      </w:r>
      <w:r>
        <w:rPr>
          <w:u w:val="single"/>
        </w:rPr>
        <w:t xml:space="preserve">send a duplicate copy</w:t>
      </w:r>
      <w:r>
        <w:rPr/>
        <w:t xml:space="preserve"> within seven days </w:t>
      </w:r>
      <w:r>
        <w:t>((</w:t>
      </w:r>
      <w:r>
        <w:rPr>
          <w:strike/>
        </w:rPr>
        <w:t xml:space="preserve">send</w:t>
      </w:r>
      <w:r>
        <w:t>))</w:t>
      </w:r>
      <w:r>
        <w:rPr/>
        <w:t xml:space="preserve"> to the director of licensing; </w:t>
      </w:r>
      <w:r>
        <w:t>((</w:t>
      </w:r>
      <w:r>
        <w:rPr>
          <w:strike/>
        </w:rPr>
        <w:t xml:space="preserve">the</w:t>
      </w:r>
      <w:r>
        <w:t>))</w:t>
      </w:r>
      <w:r>
        <w:rPr/>
        <w:t xml:space="preserve"> </w:t>
      </w:r>
      <w:r>
        <w:rPr>
          <w:u w:val="single"/>
        </w:rPr>
        <w:t xml:space="preserve">and retain a</w:t>
      </w:r>
      <w:r>
        <w:rPr/>
        <w:t xml:space="preserve"> triplicate </w:t>
      </w:r>
      <w:r>
        <w:t>((</w:t>
      </w:r>
      <w:r>
        <w:rPr>
          <w:strike/>
        </w:rPr>
        <w:t xml:space="preserve">the dealer shall retain for</w:t>
      </w:r>
      <w:r>
        <w:t>))</w:t>
      </w:r>
      <w:r>
        <w:rPr/>
        <w:t xml:space="preserve"> </w:t>
      </w:r>
      <w:r>
        <w:rPr>
          <w:u w:val="single"/>
        </w:rPr>
        <w:t xml:space="preserve">copy in the dealer's records for a period of</w:t>
      </w:r>
      <w:r>
        <w:rPr/>
        <w:t xml:space="preserve"> six years.</w:t>
      </w:r>
    </w:p>
    <w:p>
      <w:pPr>
        <w:spacing w:before="0" w:after="0" w:line="408" w:lineRule="exact"/>
        <w:ind w:left="0" w:right="0" w:firstLine="576"/>
        <w:jc w:val="left"/>
      </w:pPr>
      <w:r>
        <w:rPr>
          <w:u w:val="single"/>
        </w:rPr>
        <w:t xml:space="preserve">(c) For the sale of a semiautomatic rifle or shotgun with tactical features, the dealer shall: Send one copy within six hours by certified mail to the chief of police of the municipality or the sheriff of the county of which the purchaser is a resident; and retain a duplicate copy in the dealer's records for a period of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provided in RCW 9.41.090,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2017 c 264 s 2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w:t>
      </w:r>
      <w:r>
        <w:rPr>
          <w:u w:val="single"/>
        </w:rPr>
        <w:t xml:space="preserve">No person may sell or transfer a semiautomatic rifle or shotgun with tactical features to a person under twenty-one years of age.</w:t>
      </w:r>
    </w:p>
    <w:p>
      <w:pPr>
        <w:spacing w:before="0" w:after="0" w:line="408" w:lineRule="exact"/>
        <w:ind w:left="0" w:right="0" w:firstLine="576"/>
        <w:jc w:val="left"/>
      </w:pPr>
      <w:r>
        <w:rPr>
          <w:u w:val="single"/>
        </w:rPr>
        <w:t xml:space="preserve">(5)</w:t>
      </w:r>
      <w:r>
        <w:rPr/>
        <w:t xml:space="preserve">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t xml:space="preserve">(e)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(f)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(g)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(v) under circumstances in which the transferee and the firearm remain in the presence of the transferor; or (vi)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w:t>
      </w:r>
    </w:p>
    <w:p>
      <w:pPr>
        <w:spacing w:before="0" w:after="0" w:line="408" w:lineRule="exact"/>
        <w:ind w:left="0" w:right="0" w:firstLine="576"/>
        <w:jc w:val="left"/>
      </w:pPr>
      <w:r>
        <w:rPr/>
        <w:t xml:space="preserve">(h) A person who (i) acquired a firearm other than a pistol </w:t>
      </w:r>
      <w:r>
        <w:rPr>
          <w:u w:val="single"/>
        </w:rPr>
        <w:t xml:space="preserve">or semiautomatic rifle or shotgun with tactical features</w:t>
      </w:r>
      <w:r>
        <w:rPr/>
        <w:t xml:space="preserve"> by operation of law upon the death of the former owner of the firearm or (ii) acquired a pistol </w:t>
      </w:r>
      <w:r>
        <w:rPr>
          <w:u w:val="single"/>
        </w:rPr>
        <w:t xml:space="preserve">or semiautomatic rifle or shotgun with tactical features</w:t>
      </w:r>
      <w:r>
        <w:rPr/>
        <w:t xml:space="preserve"> by operation of law upon the death of the former owner of the pistol </w:t>
      </w:r>
      <w:r>
        <w:rPr>
          <w:u w:val="single"/>
        </w:rPr>
        <w:t xml:space="preserve">or semiautomatic rifle or shotgun with tactical features</w:t>
      </w:r>
      <w:r>
        <w:rPr/>
        <w:t xml:space="preserve"> within the preceding sixty days. At the end of the sixty-day period, the person must either have lawfully transferred the pistol </w:t>
      </w:r>
      <w:r>
        <w:rPr>
          <w:u w:val="single"/>
        </w:rPr>
        <w:t xml:space="preserve">or semiautomatic rifle or shotgun with tactical features</w:t>
      </w:r>
      <w:r>
        <w:rPr/>
        <w:t xml:space="preserve"> or must have contacted the department of licensing to notify the department that he or she has possession of the pistol </w:t>
      </w:r>
      <w:r>
        <w:rPr>
          <w:u w:val="single"/>
        </w:rPr>
        <w:t xml:space="preserve">or semiautomatic rifle or shotgun with tactical features</w:t>
      </w:r>
      <w:r>
        <w:rPr/>
        <w:t xml:space="preserve"> and intends to retain possession of the pistol </w:t>
      </w:r>
      <w:r>
        <w:rPr>
          <w:u w:val="single"/>
        </w:rPr>
        <w:t xml:space="preserve">or semiautomatic rifle or shotgun with tactical features</w:t>
      </w:r>
      <w:r>
        <w:rPr/>
        <w:t xml:space="preserve">, in compliance with all federal and state laws; or</w:t>
      </w:r>
    </w:p>
    <w:p>
      <w:pPr>
        <w:spacing w:before="0" w:after="0" w:line="408" w:lineRule="exact"/>
        <w:ind w:left="0" w:right="0" w:firstLine="576"/>
        <w:jc w:val="left"/>
      </w:pPr>
      <w:r>
        <w:rPr/>
        <w:t xml:space="preserve">(i) A sale or transfer when the purchaser or transferee is a licensed collector and the firearm being sold or transferred is a curio or relic.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124</w:t>
      </w:r>
      <w:r>
        <w:rPr/>
        <w:t xml:space="preserve"> and 2015 c 1 s 7 are each amended to read as follows:</w:t>
      </w:r>
    </w:p>
    <w:p>
      <w:pPr>
        <w:spacing w:before="0" w:after="0" w:line="408" w:lineRule="exact"/>
        <w:ind w:left="0" w:right="0" w:firstLine="576"/>
        <w:jc w:val="left"/>
      </w:pPr>
      <w:r>
        <w:rPr/>
        <w:t xml:space="preserve">Residents of a state other than Washington may purchase rifles and shotguns</w:t>
      </w:r>
      <w:r>
        <w:rPr>
          <w:u w:val="single"/>
        </w:rPr>
        <w:t xml:space="preserve">, except those firearms defined as semiautomatic rifles or shotguns with tactical features,</w:t>
      </w:r>
      <w:r>
        <w:rPr/>
        <w:t xml:space="preserve"> in Washington: PROVIDED, That such residents conform to the applicable provisions of the federal Gun Control Act of 1968, Title IV, Pub. L. 90-351 as administered by the United States secretary of the treasury: AND PROVIDED FURTHER, That such residents are eligible to purchase or possess such weapons in Washington and in the state in which such persons reside: AND PROVIDED FURTHER, That such residents are subject to the procedures and background checks required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420</w:t>
      </w:r>
      <w:r>
        <w:rPr/>
        <w:t xml:space="preserve"> and 2017 c 261 s 6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for local law enforcement agencies to</w:t>
      </w:r>
      <w:r>
        <w:rPr>
          <w:u w:val="single"/>
        </w:rPr>
        <w:t xml:space="preserve">:</w:t>
      </w:r>
    </w:p>
    <w:p>
      <w:pPr>
        <w:spacing w:before="0" w:after="0" w:line="408" w:lineRule="exact"/>
        <w:ind w:left="0" w:right="0" w:firstLine="576"/>
        <w:jc w:val="left"/>
      </w:pPr>
      <w:r>
        <w:rPr>
          <w:u w:val="single"/>
        </w:rPr>
        <w:t xml:space="preserve">(a) Conduct background checks for the purchase and sale of pistols and semiautomatic rifles and shotguns with tactical features as required by chapter 9.41 RCW.</w:t>
      </w:r>
    </w:p>
    <w:p>
      <w:pPr>
        <w:spacing w:before="0" w:after="0" w:line="408" w:lineRule="exact"/>
        <w:ind w:left="0" w:right="0" w:firstLine="576"/>
        <w:jc w:val="left"/>
      </w:pPr>
      <w:r>
        <w:rPr>
          <w:u w:val="single"/>
        </w:rPr>
        <w:t xml:space="preserve">(b) C</w:t>
      </w:r>
      <w:r>
        <w:rPr/>
        <w:t xml:space="preserve">onduct criminal investigations regarding persons who illegally attempted to purchase or transfer a firearm within their jurisdiction. </w:t>
      </w:r>
      <w:r>
        <w:t>((</w:t>
      </w:r>
      <w:r>
        <w:rPr>
          <w:strike/>
        </w:rPr>
        <w:t xml:space="preserve">(2)</w:t>
      </w:r>
      <w:r>
        <w:t>))</w:t>
      </w:r>
      <w:r>
        <w:rPr/>
        <w:t xml:space="preserve"> Each grant applicant must be required to submit reports to the Washington association of sheriffs and police chiefs that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w:t>
      </w:r>
    </w:p>
    <w:p>
      <w:pPr>
        <w:spacing w:before="0" w:after="0" w:line="408" w:lineRule="exact"/>
        <w:ind w:left="0" w:right="0" w:firstLine="576"/>
        <w:jc w:val="left"/>
      </w:pPr>
      <w:r>
        <w:rPr>
          <w:u w:val="single"/>
        </w:rPr>
        <w:t xml:space="preserve">(2) The Washington association of sheriffs and police chiefs may retain up to three percent of the amounts provided pursuant to this section for the cost of administration.</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240</w:t>
      </w:r>
      <w:r>
        <w:rPr/>
        <w:t xml:space="preserve"> and 1994 sp.s. c 7 s 423 are each amended to read as follows:</w:t>
      </w:r>
    </w:p>
    <w:p>
      <w:pPr>
        <w:spacing w:before="0" w:after="0" w:line="408" w:lineRule="exact"/>
        <w:ind w:left="0" w:right="0" w:firstLine="576"/>
        <w:jc w:val="left"/>
      </w:pPr>
      <w:r>
        <w:rPr>
          <w:u w:val="single"/>
        </w:rPr>
        <w:t xml:space="preserve">(1) A person under twenty-one years of age may not purchase a pistol pursuant to Title 18 U.S.C. Sec. 922(b)(1) or a semiautomatic rifle or shotgun with tactical features pursuant to RCW 9.41.113.</w:t>
      </w:r>
    </w:p>
    <w:p>
      <w:pPr>
        <w:spacing w:before="0" w:after="0" w:line="408" w:lineRule="exact"/>
        <w:ind w:left="0" w:right="0" w:firstLine="576"/>
        <w:jc w:val="left"/>
      </w:pPr>
      <w:r>
        <w:rPr>
          <w:u w:val="single"/>
        </w:rPr>
        <w:t xml:space="preserve">(2)</w:t>
      </w:r>
      <w:r>
        <w:rPr/>
        <w:t xml:space="preserve"> Unless an exception under RCW 9.41.042, 9.41.050, or 9.41.060 applies, a person at least eighteen years of age, but less than twenty-one years of age, may possess a pistol </w:t>
      </w:r>
      <w:r>
        <w:rPr>
          <w:u w:val="single"/>
        </w:rPr>
        <w:t xml:space="preserve">or semiautomatic rifle or shotgun with tactical features</w:t>
      </w:r>
      <w:r>
        <w:rPr/>
        <w:t xml:space="preserve"> only: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the person's place of abode;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At the person's fixed place of business;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On real property under his or her control.</w:t>
      </w:r>
    </w:p>
    <w:p/>
    <w:p>
      <w:pPr>
        <w:jc w:val="center"/>
      </w:pPr>
      <w:r>
        <w:rPr>
          <w:b/>
        </w:rPr>
        <w:t>--- END ---</w:t>
      </w:r>
    </w:p>
    <w:sectPr>
      <w:pgNumType w:start="1"/>
      <w:footerReference xmlns:r="http://schemas.openxmlformats.org/officeDocument/2006/relationships" r:id="R019a633ea062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1b2643f8594130" /><Relationship Type="http://schemas.openxmlformats.org/officeDocument/2006/relationships/footer" Target="/word/footer.xml" Id="R019a633ea0624593" /></Relationships>
</file>