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9a529602a24e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5474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5474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 Pearson)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initiating proactive steps to address elk hoof disease; amending RCW 77.12.047; adding a new section to chapter 77.12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elk hoof disease poses a significant threat to the state, including elk populations and livestock. While the legislature recognizes the efforts of the department of fish and wildlife thus far, more aggressive steps are necessary to achieve a better understanding of the hoof disease epidemic facing the state's elk populations and to ensure proactive management and treatment actions are pursued.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2001 c 253 s 14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w:t>
      </w:r>
      <w:r>
        <w:rPr>
          <w:u w:val="single"/>
        </w:rPr>
        <w:t xml:space="preserve">However,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u w:val="single"/>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u w:val="single"/>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w:t>
      </w:r>
      <w:r>
        <w:rPr>
          <w:u w:val="single"/>
        </w:rPr>
        <w:t xml:space="preserve">(a)</w:t>
      </w:r>
      <w:r>
        <w:rPr/>
        <w:t xml:space="preserve">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u w:val="single"/>
        </w:rPr>
        <w:t xml:space="preserve">(b)</w:t>
      </w:r>
      <w:r>
        <w:rPr/>
        <w:t xml:space="preserve">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legislature designates Washington State University college of veterinary medicine as the state lead in developing a program to monitor and assess causes of and potential solutions for elk hoof disease. The college must establish an elk monitoring system in southwest Washington in order to carry out this mission. In conducting this work, the college must work collaboratively with entities including the department, the state veterinarian, and any tribes with interest in participating. The college must provide regular updates, at minimum on an annual basis, to the appropriate committees of the legislature and the commission on its findings, program needs, and any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immediately adopt or amend any rule as necessary to implement, and ensure rules are consistent with, this act.</w:t>
      </w:r>
    </w:p>
    <w:p/>
    <w:p>
      <w:pPr>
        <w:jc w:val="center"/>
      </w:pPr>
      <w:r>
        <w:rPr>
          <w:b/>
        </w:rPr>
        <w:t>--- END ---</w:t>
      </w:r>
    </w:p>
    <w:sectPr>
      <w:pgNumType w:start="1"/>
      <w:footerReference xmlns:r="http://schemas.openxmlformats.org/officeDocument/2006/relationships" r:id="R461803512d0f44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491f13be6241ff" /><Relationship Type="http://schemas.openxmlformats.org/officeDocument/2006/relationships/footer" Target="/word/footer.xml" Id="R461803512d0f4441" /></Relationships>
</file>