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387fbd40da64d3f" /></Relationships>
</file>

<file path=word/document.xml><?xml version="1.0" encoding="utf-8"?>
<w:document xmlns:w="http://schemas.openxmlformats.org/wordprocessingml/2006/main">
  <w:body>
    <w:p>
      <w:pPr>
        <w:jc w:val="center"/>
      </w:pPr>
      <w:r>
        <w:t>SENATE RESOLUTION</w:t>
      </w:r>
    </w:p>
    <w:p>
      <w:pPr>
        <w:jc w:val="center"/>
      </w:pPr>
      <w:r>
        <w:t>8605</w:t>
      </w:r>
    </w:p>
    <w:p/>
    <w:p/>
    <w:p>
      <w:r>
        <w:t xml:space="preserve">By </w:t>
      </w:r>
      <w:r>
        <w:t>Senator King</w:t>
      </w:r>
    </w:p>
    <w:p/>
    <w:p>
      <w:pPr>
        <w:spacing w:before="0" w:after="0" w:line="240" w:lineRule="exact"/>
        <w:ind w:left="0" w:right="0" w:firstLine="576"/>
        <w:jc w:val="left"/>
      </w:pPr>
      <w:r>
        <w:rPr/>
        <w:t xml:space="preserve">WHEREAS, The Washington Information Network 2-1-1 has been serving the State of Washington since 2007 as a coalition of providers in every corner of the state; and</w:t>
      </w:r>
    </w:p>
    <w:p>
      <w:pPr>
        <w:spacing w:before="0" w:after="0" w:line="240" w:lineRule="exact"/>
        <w:ind w:left="0" w:right="0" w:firstLine="576"/>
        <w:jc w:val="left"/>
      </w:pPr>
      <w:r>
        <w:rPr/>
        <w:t xml:space="preserve">WHEREAS, WIN 2-1-1 provides information and referral services to anyone in need of essential health and human services such as training, employment, food pantries, help for the elderly and individuals with disabilities, affordable housing, support groups, and other ways for people to connect to their community; and</w:t>
      </w:r>
    </w:p>
    <w:p>
      <w:pPr>
        <w:spacing w:before="0" w:after="0" w:line="240" w:lineRule="exact"/>
        <w:ind w:left="0" w:right="0" w:firstLine="576"/>
        <w:jc w:val="left"/>
      </w:pPr>
      <w:r>
        <w:rPr/>
        <w:t xml:space="preserve">WHEREAS, WIN 2-1-1 provides real-time tracking of community needs, allowing policy makers and funders to make informed decisions about resource allocation; and</w:t>
      </w:r>
    </w:p>
    <w:p>
      <w:pPr>
        <w:spacing w:before="0" w:after="0" w:line="240" w:lineRule="exact"/>
        <w:ind w:left="0" w:right="0" w:firstLine="576"/>
        <w:jc w:val="left"/>
      </w:pPr>
      <w:r>
        <w:rPr/>
        <w:t xml:space="preserve">WHEREAS, WIN 2-1-1 supports approximately 291 million people in all fifty states, the District of Columbia, and Puerto Rico working to ensure that every American has access to services they need; and</w:t>
      </w:r>
    </w:p>
    <w:p>
      <w:pPr>
        <w:spacing w:before="0" w:after="0" w:line="240" w:lineRule="exact"/>
        <w:ind w:left="0" w:right="0" w:firstLine="576"/>
        <w:jc w:val="left"/>
      </w:pPr>
      <w:r>
        <w:rPr/>
        <w:t xml:space="preserve">WHEREAS, WIN 2-1-1 takes the calls of volunteers and those who wish to donate in times of crisis, allowing first responders to focus on relief efforts;</w:t>
      </w:r>
    </w:p>
    <w:p>
      <w:pPr>
        <w:spacing w:before="0" w:after="0" w:line="240" w:lineRule="exact"/>
        <w:ind w:left="0" w:right="0" w:firstLine="576"/>
        <w:jc w:val="left"/>
      </w:pPr>
      <w:r>
        <w:rPr/>
        <w:t xml:space="preserve">NOW, THEREFORE, BE IT RESOLVED, That the Washington State Senate celebrate the tenth anniversary of WIN 2-1-1 and the necessary service it provides to the residents of Washington state; and</w:t>
      </w:r>
    </w:p>
    <w:p>
      <w:pPr>
        <w:spacing w:before="0" w:after="0" w:line="240" w:lineRule="exact"/>
        <w:ind w:left="0" w:right="0" w:firstLine="576"/>
        <w:jc w:val="left"/>
      </w:pPr>
      <w:r>
        <w:rPr/>
        <w:t xml:space="preserve">BE IT FURTHER RESOLVED, That a copy of this resolution be immediately transmitted by the Secretary of the Senate to Program Manager, Tim Sullivan, of Washington Information Network 2-1-1.</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8605,</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31, 2017</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29c2b28c744c35" /></Relationships>
</file>