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9188ed890436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8624</w:t>
      </w:r>
    </w:p>
    <w:p/>
    <w:p/>
    <w:p>
      <w:r>
        <w:t xml:space="preserve">By </w:t>
      </w:r>
      <w:r>
        <w:t>Senators Rolfes, Frockt, Ranker, Hasegawa, Conway, Darneille, Billig, Bailey, Warnick, Fain, Walsh, Honeyford, Liias, Pedersen, and Hobbs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Amanda Rohrkemper was a bright presence in the Code Reviser's Office of the Washington State Legislature until she passed away peacefully at the young age of thirty years old;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Amanda Rohrkemper was always an outgoing and hard-working individual, participating on the student council, cheering for the varsity cheer squad, and graduating with honors in 2004 from Cactus High School in Glendale, Arizona;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While attending Arizona State University, Amanda Rohrkemper majored in political science and began her career in public service by completing an internship with the Arizona State Legislature;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Amanda Rohrkemper graduated </w:t>
      </w:r>
      <w:r>
        <w:rPr>
          <w:i/>
        </w:rPr>
        <w:t xml:space="preserve">summa cum laude</w:t>
      </w:r>
      <w:r>
        <w:rPr/>
        <w:t xml:space="preserve"> from Arizona State University, then went on to finish her studies with a juris doctor degree from The George Washington University Law School in Washington, D.C.;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Amanda Rohrkemper loved adventure, spending a semester studying in Paris and traveling the country to pursue her education and career;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Amanda Rohrkemper joined the Washington State legislative team as a Staff Attorney at the Code Reviser's Office in 2012;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Throughout her time at the legislature, Amanda Rohrkemper always maintained a professional yet pleasant attitude, fitting in well with her colleagues;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Amanda Rohrkemper had a passion for dance, art, and all things French, and her colleagues appreciated her unique skill of seeing the beauty in things that other people could not see;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Amanda Rohrkemper met each obstacle and difficult task with a smile, bringing a positive outlook to the world around her each day;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Amanda Rohrkemper worked tirelessly without expectation of receiving praise, instead finding joy in her hard work;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Amanda Rohrkemper treated those around her with care and compassion, always ready to help them with their troubles and recognizing the human need for kindness;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Amanda Rohrkemper and the impact she had on her coworkers and the legislature and remember her positive outlook and passion for public service.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28e5a80304bd6" /></Relationships>
</file>