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ac1ebf148465a" /></Relationships>
</file>

<file path=word/document.xml><?xml version="1.0" encoding="utf-8"?>
<w:document xmlns:w="http://schemas.openxmlformats.org/wordprocessingml/2006/main">
  <w:body>
    <w:p>
      <w:pPr>
        <w:jc w:val="center"/>
      </w:pPr>
      <w:r>
        <w:t>ENGROSSED SENATE RESOLUTION</w:t>
      </w:r>
    </w:p>
    <w:p>
      <w:pPr>
        <w:jc w:val="center"/>
      </w:pPr>
      <w:r>
        <w:t>E8678</w:t>
      </w:r>
    </w:p>
    <w:p/>
    <w:p/>
    <w:p>
      <w:r>
        <w:t xml:space="preserve">By </w:t>
      </w:r>
      <w:r>
        <w:t>Senator Liias</w:t>
      </w:r>
    </w:p>
    <w:p/>
    <w:p>
      <w:pPr>
        <w:spacing w:before="0" w:after="0" w:line="240" w:lineRule="exact"/>
        <w:ind w:left="0" w:right="0" w:firstLine="576"/>
        <w:jc w:val="left"/>
      </w:pPr>
      <w:r>
        <w:rPr/>
        <w:t xml:space="preserve">WHEREAS, The Senate adopted permanent rules for the 2017-2019 biennium under Senate Resolution 8602, as amended by Senate Resolution 8651;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1 is amended as follows:</w:t>
      </w:r>
    </w:p>
    <w:p>
      <w:pPr>
        <w:spacing w:before="120" w:after="0" w:line="240" w:lineRule="exact"/>
        <w:ind w:left="0" w:right="0" w:firstLine="576"/>
        <w:jc w:val="left"/>
      </w:pPr>
      <w:r>
        <w:rPr/>
        <w:t xml:space="preserve">"</w:t>
      </w: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w:t>
      </w:r>
      <w:r>
        <w:t>((</w:t>
      </w:r>
      <w:r>
        <w:rPr>
          <w:strike/>
        </w:rPr>
        <w:t xml:space="preserve">The use of cellular or digital telephones is prohibited within the senate chamber during floor session and within a hearing room during a committee hearing, and this prohibition shall be enforced in the same manner as any other breach of order and decorum.</w:t>
      </w:r>
      <w:r>
        <w:t>))</w:t>
      </w:r>
      <w:r>
        <w:rPr/>
        <w:t xml:space="preserve"> </w:t>
      </w:r>
      <w:r>
        <w:rPr>
          <w:u w:val="single"/>
        </w:rPr>
        <w:t xml:space="preserve">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on questions other than the final passage of a bill. (See also Art. 2, Sec. 10 and 22, State Constitution.)"</w:t>
      </w:r>
    </w:p>
    <w:p>
      <w:pPr>
        <w:spacing w:before="120" w:after="0" w:line="240" w:lineRule="exact"/>
        <w:ind w:left="0" w:right="0" w:firstLine="576"/>
        <w:jc w:val="left"/>
      </w:pPr>
      <w:r>
        <w:rPr/>
        <w:t xml:space="preserve">BE IT FURTHER RESOLVED, That Rule 3 is amended as follows:</w:t>
      </w:r>
    </w:p>
    <w:p>
      <w:pPr>
        <w:spacing w:before="120" w:after="0" w:line="240" w:lineRule="exact"/>
        <w:ind w:left="0" w:right="0" w:firstLine="576"/>
        <w:jc w:val="left"/>
      </w:pPr>
      <w:r>
        <w:rPr/>
        <w:t xml:space="preserve">"</w:t>
      </w: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w:t>
      </w:r>
      <w:r>
        <w:t>((</w:t>
      </w:r>
      <w:r>
        <w:rPr>
          <w:strike/>
        </w:rPr>
        <w:t xml:space="preserve">his</w:t>
      </w:r>
      <w:r>
        <w:t>))</w:t>
      </w:r>
      <w:r>
        <w:rPr/>
        <w:t xml:space="preserve"> </w:t>
      </w:r>
      <w:r>
        <w:rPr>
          <w:u w:val="single"/>
        </w:rPr>
        <w:t xml:space="preserve">the</w:t>
      </w:r>
      <w:r>
        <w:rPr/>
        <w:t xml:space="preserv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576"/>
        <w:jc w:val="left"/>
      </w:pPr>
      <w:r>
        <w:rPr/>
        <w:t xml:space="preserve">BE IT FURTHER RESOLVED, That Rule 7 is amended as follows:</w:t>
      </w:r>
    </w:p>
    <w:p>
      <w:pPr>
        <w:spacing w:before="120" w:after="0" w:line="240" w:lineRule="exact"/>
        <w:ind w:left="0" w:right="0" w:firstLine="576"/>
        <w:jc w:val="left"/>
      </w:pPr>
      <w:r>
        <w:rPr/>
        <w:t xml:space="preserve">"</w:t>
      </w:r>
      <w:r>
        <w:rPr>
          <w:b/>
        </w:rPr>
        <w:t xml:space="preserve">Rule 7.</w:t>
      </w:r>
      <w:r>
        <w:rPr/>
        <w:t xml:space="preserve"> 1. Indecorous conduct, boisterous or unbecoming language will not be permitted in the senate at any time. Food and drink are prohibited within the senate chamber during floor session, except that members may drink water at their floor desks. </w:t>
      </w:r>
      <w:r>
        <w:t>((</w:t>
      </w:r>
      <w:r>
        <w:rPr>
          <w:strike/>
        </w:rPr>
        <w:t xml:space="preserve">The use of cellular or digital telephones is prohibited within the senate chamber during floor session and within a hearing room during a committee hearing.</w:t>
      </w:r>
      <w:r>
        <w:t>))</w:t>
      </w:r>
      <w:r>
        <w:rPr/>
        <w:t xml:space="preserve"> </w:t>
      </w:r>
      <w:r>
        <w:rPr>
          <w:u w:val="single"/>
        </w:rPr>
        <w:t xml:space="preserve">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576"/>
        <w:jc w:val="left"/>
      </w:pPr>
      <w:r>
        <w:rPr/>
        <w:t xml:space="preserve">BE IT FURTHER RESOLVED, That Rule 8 is amended as follows:</w:t>
      </w:r>
    </w:p>
    <w:p>
      <w:pPr>
        <w:spacing w:before="120" w:after="0" w:line="240" w:lineRule="exact"/>
        <w:ind w:left="0" w:right="0" w:firstLine="576"/>
        <w:jc w:val="left"/>
      </w:pPr>
      <w:r>
        <w:rPr/>
        <w:t xml:space="preserve">"</w:t>
      </w:r>
      <w:r>
        <w:rPr>
          <w:b/>
        </w:rPr>
        <w:t xml:space="preserve">Rule 8.</w:t>
      </w:r>
      <w:r>
        <w:rPr/>
        <w:t xml:space="preserve"> 1. After the </w:t>
      </w:r>
      <w:r>
        <w:t>((</w:t>
      </w:r>
      <w:r>
        <w:rPr>
          <w:strike/>
        </w:rPr>
        <w:t xml:space="preserve">reorganization caucuses of the senate</w:t>
      </w:r>
      <w:r>
        <w:t>))</w:t>
      </w:r>
      <w:r>
        <w:rPr/>
        <w:t xml:space="preserve"> </w:t>
      </w:r>
      <w:r>
        <w:rPr>
          <w:u w:val="single"/>
        </w:rPr>
        <w:t xml:space="preserve">election of new caucus leadership at the beginning of the first regular session during a legislative biennium or anytime during the legislative biennium that a different caucus becomes the majority caucus</w:t>
      </w:r>
      <w:r>
        <w:rPr/>
        <w:t xml:space="preserve">, the majority caucus shall designate four members and the minority caucus shall designate three members to serve on the facilities and operations committee. The chair of the majority caucus shall be the chair of the facilities and operations committee. </w:t>
      </w:r>
      <w:r>
        <w:rPr>
          <w:u w:val="single"/>
        </w:rPr>
        <w:t xml:space="preserve">If a different caucus becomes the majority caucus anytime during the legislative biennium, t</w:t>
      </w:r>
      <w:r>
        <w:rPr/>
        <w:t xml:space="preserve">he operation of the senate shall transfer to the newly designated members after the </w:t>
      </w:r>
      <w:r>
        <w:t>((</w:t>
      </w:r>
      <w:r>
        <w:rPr>
          <w:strike/>
        </w:rPr>
        <w:t xml:space="preserve">reorganization caucuses of the senate or at any time after the reorganization caucuses if a different caucus becomes the majority caucus</w:t>
      </w:r>
      <w:r>
        <w:t>))</w:t>
      </w:r>
      <w:r>
        <w:rPr/>
        <w:t xml:space="preserve"> </w:t>
      </w:r>
      <w:r>
        <w:rPr>
          <w:u w:val="single"/>
        </w:rPr>
        <w:t xml:space="preserve">leadership of the new majority caucus is determined</w:t>
      </w:r>
      <w:r>
        <w:rPr/>
        <w:t xml:space="preserve">.</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t xml:space="preserve">BE IT FURTHER RESOLVED, That Rule 13 is amended as follows:</w:t>
      </w:r>
    </w:p>
    <w:p>
      <w:pPr>
        <w:spacing w:before="120" w:after="0" w:line="240" w:lineRule="exact"/>
        <w:ind w:left="0" w:right="0" w:firstLine="576"/>
        <w:jc w:val="left"/>
      </w:pPr>
      <w:r>
        <w:rPr/>
        <w:t xml:space="preserve">"</w:t>
      </w:r>
      <w:r>
        <w:rPr>
          <w:b/>
        </w:rPr>
        <w:t xml:space="preserve">Rule 13.</w:t>
      </w:r>
      <w:r>
        <w:rPr/>
        <w:t xml:space="preserve"> All persons who engage in lobbying of any kind as defined in chapter 42.17 RCW shall be subject to the rules </w:t>
      </w:r>
      <w:r>
        <w:rPr>
          <w:u w:val="single"/>
        </w:rPr>
        <w:t xml:space="preserve">and respectful workplace policies</w:t>
      </w:r>
      <w:r>
        <w:rPr/>
        <w:t xml:space="preserve">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576"/>
        <w:jc w:val="left"/>
      </w:pPr>
      <w:r>
        <w:rPr/>
        <w:t xml:space="preserve">BE IT FURTHER RESOLVED, That Rule 20 is amended as follows:</w:t>
      </w:r>
    </w:p>
    <w:p>
      <w:pPr>
        <w:spacing w:before="120" w:after="0" w:line="240" w:lineRule="exact"/>
        <w:ind w:left="0" w:right="0" w:firstLine="576"/>
        <w:jc w:val="left"/>
      </w:pPr>
      <w:r>
        <w:rPr/>
        <w:t xml:space="preserve">"</w:t>
      </w: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w:t>
      </w:r>
      <w:r>
        <w:rPr>
          <w:u w:val="single"/>
        </w:rPr>
        <w:t xml:space="preserve">p</w:t>
      </w:r>
      <w:r>
        <w:rPr/>
        <w:t xml:space="preserve">rovided, </w:t>
      </w:r>
      <w:r>
        <w:rPr>
          <w:u w:val="single"/>
        </w:rPr>
        <w:t xml:space="preserve">t</w:t>
      </w:r>
      <w:r>
        <w:rPr/>
        <w:t xml:space="preserve">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w:t>
      </w:r>
      <w:r>
        <w:t>((</w:t>
      </w:r>
      <w:r>
        <w:rPr>
          <w:strike/>
        </w:rPr>
        <w:t xml:space="preserve">only</w:t>
      </w:r>
      <w:r>
        <w:t>))</w:t>
      </w:r>
      <w:r>
        <w:rPr/>
        <w:t xml:space="preserve"> be added to the resolution </w:t>
      </w:r>
      <w:r>
        <w:rPr>
          <w:u w:val="single"/>
        </w:rPr>
        <w:t xml:space="preserve">only</w:t>
      </w:r>
      <w:r>
        <w:rPr/>
        <w:t xml:space="preserve"> if the member signs the resolution</w:t>
      </w:r>
      <w:r>
        <w:rPr>
          <w:u w:val="single"/>
        </w:rPr>
        <w:t xml:space="preserve">, except by unanimous consent of the senate</w:t>
      </w:r>
      <w:r>
        <w:rPr/>
        <w:t xml:space="preserve">. Members shall have until thirty minutes after the senate is convened the following day the senate is in a regular or pro forma session to add </w:t>
      </w:r>
      <w:r>
        <w:rPr>
          <w:u w:val="single"/>
        </w:rPr>
        <w:t xml:space="preserve">or remove</w:t>
      </w:r>
      <w:r>
        <w:rPr/>
        <w:t xml:space="preserve"> their names to the floor resolution. A motion may be made to close the period for signatures at an earlier time."</w:t>
      </w:r>
    </w:p>
    <w:p>
      <w:pPr>
        <w:spacing w:before="120" w:after="0" w:line="240" w:lineRule="exact"/>
        <w:ind w:left="0" w:right="0" w:firstLine="576"/>
        <w:jc w:val="left"/>
      </w:pPr>
      <w:r>
        <w:rPr/>
        <w:t xml:space="preserve">BE IT FURTHER RESOLVED, That Rule 33 is amended as follows:</w:t>
      </w:r>
    </w:p>
    <w:p>
      <w:pPr>
        <w:spacing w:before="120" w:after="0" w:line="240" w:lineRule="exact"/>
        <w:ind w:left="0" w:right="0" w:firstLine="576"/>
        <w:jc w:val="left"/>
      </w:pPr>
      <w:r>
        <w:rPr/>
        <w:t xml:space="preserve">"</w:t>
      </w:r>
      <w:r>
        <w:rPr>
          <w:b/>
        </w:rPr>
        <w:t xml:space="preserve">Rule 33.</w:t>
      </w:r>
      <w:r>
        <w:rPr/>
        <w:t xml:space="preserve"> Any senator may rise to a question of privilege and explain a personal matter by leave of the president, but shall not discuss any pending question </w:t>
      </w:r>
      <w:r>
        <w:t>((</w:t>
      </w:r>
      <w:r>
        <w:rPr>
          <w:strike/>
        </w:rPr>
        <w:t xml:space="preserve">or discuss the subject of any vote taken by the body or any legislative matter that may have been introduced or considered during the legislative session</w:t>
      </w:r>
      <w:r>
        <w:t>))</w:t>
      </w:r>
      <w:r>
        <w:rPr/>
        <w:t xml:space="preserve">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576"/>
        <w:jc w:val="left"/>
      </w:pPr>
      <w:r>
        <w:rPr/>
        <w:t xml:space="preserve">BE IT FURTHER RESOLVED, That Rule 35 is amended as follows:</w:t>
      </w:r>
    </w:p>
    <w:p>
      <w:pPr>
        <w:spacing w:before="120" w:after="0" w:line="240" w:lineRule="exact"/>
        <w:ind w:left="0" w:right="0" w:firstLine="576"/>
        <w:jc w:val="left"/>
      </w:pPr>
      <w:r>
        <w:rPr/>
        <w:t xml:space="preserve">"</w:t>
      </w: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w:t>
      </w:r>
      <w:r>
        <w:rPr>
          <w:u w:val="single"/>
        </w:rPr>
        <w:t xml:space="preserve">of the senate</w:t>
      </w:r>
      <w:r>
        <w:rPr/>
        <w:t xml:space="preserv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u w:val="single"/>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r>
        <w:rPr/>
        <w:t xml:space="preserve">"</w:t>
      </w:r>
    </w:p>
    <w:p>
      <w:pPr>
        <w:spacing w:before="120" w:after="0" w:line="240" w:lineRule="exact"/>
        <w:ind w:left="0" w:right="0" w:firstLine="576"/>
        <w:jc w:val="left"/>
      </w:pPr>
      <w:r>
        <w:rPr/>
        <w:t xml:space="preserve">BE IT FURTHER RESOLVED, That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w:t>
      </w:r>
      <w:r>
        <w:t>((</w:t>
      </w:r>
      <w:r>
        <w:rPr>
          <w:strike/>
        </w:rPr>
        <w:t xml:space="preserve">Trade &amp; Economic Development</w:t>
      </w:r>
      <w:r>
        <w:t>))</w:t>
      </w:r>
      <w:r>
        <w:rPr/>
        <w:t xml:space="preserve"> </w:t>
      </w:r>
      <w:r>
        <w:rPr>
          <w:u w:val="single"/>
        </w:rPr>
        <w:t xml:space="preserve">Natural Resources &amp; Parks</w:t>
      </w:r>
      <w:r>
        <w:tab/>
      </w:r>
      <w:r>
        <w:t>((</w:t>
      </w:r>
      <w:r>
        <w:rPr>
          <w:strike/>
        </w:rPr>
        <w:t xml:space="preserve">11</w:t>
      </w:r>
      <w:r>
        <w:t>))</w:t>
      </w:r>
      <w:r>
        <w:rPr/>
        <w:t xml:space="preserve"> </w:t>
      </w:r>
      <w:r>
        <w:rPr>
          <w:u w:val="single"/>
        </w:rPr>
        <w:t xml:space="preserve">5</w:t>
      </w:r>
    </w:p>
    <w:p>
      <w:pPr>
        <w:spacing w:before="0" w:after="0" w:line="240" w:lineRule="exact"/>
        <w:ind w:left="0" w:right="0" w:firstLine="576"/>
        <w:jc w:val="left"/>
        <w:tabs>
          <w:tab w:val="right" w:leader="dot" w:pos="9936"/>
        </w:tabs>
      </w:pPr>
      <w:r>
        <w:rPr/>
        <w:t xml:space="preserve">2. </w:t>
      </w:r>
      <w:r>
        <w:t>((</w:t>
      </w:r>
      <w:r>
        <w:rPr>
          <w:strike/>
        </w:rPr>
        <w:t xml:space="preserve">Commerce, Labor &amp; Sports</w:t>
      </w:r>
      <w:r>
        <w:t>))</w:t>
      </w:r>
      <w:r>
        <w:rPr/>
        <w:t xml:space="preserve"> </w:t>
      </w:r>
      <w:r>
        <w:rPr>
          <w:u w:val="single"/>
        </w:rPr>
        <w:t xml:space="preserve">Economic Development &amp; International Trade</w:t>
      </w:r>
      <w:r>
        <w:tab/>
      </w:r>
      <w:r>
        <w:t>((</w:t>
      </w:r>
      <w:r>
        <w:rPr>
          <w:strike/>
        </w:rPr>
        <w:t xml:space="preserve">9</w:t>
      </w:r>
      <w:r>
        <w:t>))</w:t>
      </w:r>
      <w:r>
        <w:rPr/>
        <w:t xml:space="preserve"> </w:t>
      </w:r>
      <w:r>
        <w:rPr>
          <w:u w:val="single"/>
        </w:rPr>
        <w:t xml:space="preserve">5</w:t>
      </w:r>
    </w:p>
    <w:p>
      <w:pPr>
        <w:spacing w:before="0" w:after="0" w:line="240" w:lineRule="exact"/>
        <w:ind w:left="0" w:right="0" w:firstLine="576"/>
        <w:jc w:val="left"/>
        <w:tabs>
          <w:tab w:val="right" w:leader="dot" w:pos="9936"/>
        </w:tabs>
      </w:pPr>
      <w:r>
        <w:rPr/>
        <w:t xml:space="preserve">3. Early Learning &amp; K-12 Education</w:t>
      </w:r>
      <w:r>
        <w:tab/>
      </w:r>
      <w:r>
        <w:t>((</w:t>
      </w:r>
      <w:r>
        <w:rPr>
          <w:strike/>
        </w:rPr>
        <w:t xml:space="preserve">7</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4. Energy, Environment &amp; </w:t>
      </w:r>
      <w:r>
        <w:t>((</w:t>
      </w:r>
      <w:r>
        <w:rPr>
          <w:strike/>
        </w:rPr>
        <w:t xml:space="preserve">Telecommunications</w:t>
      </w:r>
      <w:r>
        <w:t>))</w:t>
      </w:r>
      <w:r>
        <w:rPr/>
        <w:t xml:space="preserve"> </w:t>
      </w:r>
      <w:r>
        <w:rPr>
          <w:u w:val="single"/>
        </w:rPr>
        <w:t xml:space="preserve">Technology</w:t>
      </w:r>
      <w:r>
        <w:tab/>
      </w:r>
      <w:r>
        <w:t>((</w:t>
      </w:r>
      <w:r>
        <w:rPr>
          <w:strike/>
        </w:rPr>
        <w:t xml:space="preserve">9</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5. Financial Institutions &amp; Insurance</w:t>
      </w:r>
      <w:r>
        <w:tab/>
      </w:r>
      <w:r>
        <w:rPr/>
        <w:t xml:space="preserve">7</w:t>
      </w:r>
    </w:p>
    <w:p>
      <w:pPr>
        <w:spacing w:before="0" w:after="0" w:line="240" w:lineRule="exact"/>
        <w:ind w:left="0" w:right="0" w:firstLine="576"/>
        <w:jc w:val="left"/>
        <w:tabs>
          <w:tab w:val="right" w:leader="dot" w:pos="9936"/>
        </w:tabs>
      </w:pPr>
      <w:r>
        <w:rPr/>
        <w:t xml:space="preserve">6. Health </w:t>
      </w:r>
      <w:r>
        <w:rPr>
          <w:u w:val="single"/>
        </w:rPr>
        <w:t xml:space="preserve">&amp; Long-Term</w:t>
      </w:r>
      <w:r>
        <w:rPr/>
        <w:t xml:space="preserve"> Care</w:t>
      </w:r>
      <w:r>
        <w:tab/>
      </w:r>
      <w:r>
        <w:t>((</w:t>
      </w:r>
      <w:r>
        <w:rPr>
          <w:strike/>
        </w:rPr>
        <w:t xml:space="preserve">13</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7. Higher Education </w:t>
      </w:r>
      <w:r>
        <w:rPr>
          <w:u w:val="single"/>
        </w:rPr>
        <w:t xml:space="preserve">&amp; Workforce Development</w:t>
      </w:r>
      <w:r>
        <w:tab/>
      </w:r>
      <w:r>
        <w:t>((</w:t>
      </w:r>
      <w:r>
        <w:rPr>
          <w:strike/>
        </w:rPr>
        <w:t xml:space="preserve">5</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8. Human Services</w:t>
      </w:r>
      <w:r>
        <w:t>((</w:t>
      </w:r>
      <w:r>
        <w:rPr>
          <w:strike/>
        </w:rPr>
        <w:t xml:space="preserve">, Mental Health &amp; Housing</w:t>
      </w:r>
      <w:r>
        <w:t>))</w:t>
      </w:r>
      <w:r>
        <w:rPr/>
        <w:t xml:space="preserve"> </w:t>
      </w:r>
      <w:r>
        <w:rPr>
          <w:u w:val="single"/>
        </w:rPr>
        <w:t xml:space="preserve">&amp; Corrections</w:t>
      </w:r>
      <w:r>
        <w:tab/>
      </w:r>
      <w:r>
        <w:rPr/>
        <w:t xml:space="preserve">7</w:t>
      </w:r>
    </w:p>
    <w:p>
      <w:pPr>
        <w:spacing w:before="0" w:after="0" w:line="240" w:lineRule="exact"/>
        <w:ind w:left="0" w:right="0" w:firstLine="576"/>
        <w:jc w:val="left"/>
        <w:tabs>
          <w:tab w:val="right" w:leader="dot" w:pos="9936"/>
        </w:tabs>
      </w:pPr>
      <w:r>
        <w:rPr/>
        <w:t xml:space="preserve">9. </w:t>
      </w:r>
      <w:r>
        <w:rPr>
          <w:u w:val="single"/>
        </w:rPr>
        <w:t xml:space="preserve">Labor &amp; Commerce</w:t>
      </w:r>
      <w:r>
        <w:tab/>
      </w:r>
      <w:r>
        <w:rPr>
          <w:u w:val="single"/>
        </w:rPr>
        <w:t xml:space="preserve">9</w:t>
      </w:r>
    </w:p>
    <w:p>
      <w:pPr>
        <w:spacing w:before="0" w:after="0" w:line="240" w:lineRule="exact"/>
        <w:ind w:left="0" w:right="0" w:firstLine="576"/>
        <w:jc w:val="left"/>
        <w:tabs>
          <w:tab w:val="right" w:leader="dot" w:pos="9936"/>
        </w:tabs>
      </w:pPr>
      <w:r>
        <w:rPr>
          <w:u w:val="single"/>
        </w:rPr>
        <w:t xml:space="preserve">10.</w:t>
      </w:r>
      <w:r>
        <w:rPr/>
        <w:t xml:space="preserve"> Law &amp; Justice</w:t>
      </w:r>
      <w:r>
        <w:tab/>
      </w:r>
      <w:r>
        <w:rPr/>
        <w:t xml:space="preserve">7</w:t>
      </w:r>
    </w:p>
    <w:p>
      <w:pPr>
        <w:spacing w:before="0" w:after="0" w:line="240" w:lineRule="exact"/>
        <w:ind w:left="0" w:right="0" w:firstLine="576"/>
        <w:jc w:val="left"/>
        <w:tabs>
          <w:tab w:val="right" w:leader="dot" w:pos="9936"/>
        </w:tabs>
      </w:pPr>
      <w:r>
        <w:t>((</w:t>
      </w:r>
      <w:r>
        <w:rPr>
          <w:strike/>
        </w:rPr>
        <w:t xml:space="preserve">10.</w:t>
      </w:r>
      <w:r>
        <w:t>))</w:t>
      </w:r>
      <w:r>
        <w:rPr/>
        <w:t xml:space="preserve"> </w:t>
      </w:r>
      <w:r>
        <w:rPr>
          <w:u w:val="single"/>
        </w:rPr>
        <w:t xml:space="preserve">11.</w:t>
      </w:r>
      <w:r>
        <w:rPr/>
        <w:t xml:space="preserve"> Local Government</w:t>
      </w:r>
      <w:r>
        <w:tab/>
      </w:r>
      <w:r>
        <w:rPr/>
        <w:t xml:space="preserve">5</w:t>
      </w:r>
    </w:p>
    <w:p>
      <w:pPr>
        <w:spacing w:before="0" w:after="0" w:line="240" w:lineRule="exact"/>
        <w:ind w:left="0" w:right="0" w:firstLine="576"/>
        <w:jc w:val="left"/>
        <w:tabs>
          <w:tab w:val="right" w:leader="dot" w:pos="9936"/>
        </w:tabs>
      </w:pPr>
      <w:r>
        <w:t>((</w:t>
      </w:r>
      <w:r>
        <w:rPr>
          <w:strike/>
        </w:rPr>
        <w:t xml:space="preserve">11. Natural Resources &amp; Parks</w:t>
      </w:r>
      <w:r>
        <w:tab/>
      </w:r>
      <w:r>
        <w:rPr>
          <w:strike/>
        </w:rPr>
        <w:t xml:space="preserve">5</w:t>
      </w:r>
      <w:r>
        <w:t>))</w:t>
      </w:r>
    </w:p>
    <w:p>
      <w:pPr>
        <w:spacing w:before="0" w:after="0" w:line="240" w:lineRule="exact"/>
        <w:ind w:left="0" w:right="0" w:firstLine="576"/>
        <w:jc w:val="left"/>
        <w:tabs>
          <w:tab w:val="right" w:leader="dot" w:pos="9936"/>
        </w:tabs>
      </w:pPr>
      <w:r>
        <w:rPr/>
        <w:t xml:space="preserve">12. Rules</w:t>
      </w:r>
      <w:r>
        <w:tab/>
      </w:r>
      <w:r>
        <w:t>((</w:t>
      </w:r>
      <w:r>
        <w:rPr>
          <w:strike/>
        </w:rPr>
        <w:t xml:space="preserve">20</w:t>
      </w:r>
      <w:r>
        <w:t>))</w:t>
      </w:r>
      <w:r>
        <w:rPr/>
        <w:t xml:space="preserve"> </w:t>
      </w:r>
      <w:r>
        <w:rPr>
          <w:u w:val="single"/>
        </w:rPr>
        <w:t xml:space="preserve">16</w:t>
      </w:r>
      <w:r>
        <w:rPr/>
        <w:t xml:space="preserve"> (plus the Lieutenant Governor)</w:t>
      </w:r>
    </w:p>
    <w:p>
      <w:pPr>
        <w:spacing w:before="0" w:after="0" w:line="240" w:lineRule="exact"/>
        <w:ind w:left="0" w:right="0" w:firstLine="576"/>
        <w:jc w:val="left"/>
        <w:tabs>
          <w:tab w:val="right" w:leader="dot" w:pos="9936"/>
        </w:tabs>
      </w:pPr>
      <w:r>
        <w:rPr/>
        <w:t xml:space="preserve">13. State Government</w:t>
      </w:r>
      <w:r>
        <w:rPr>
          <w:u w:val="single"/>
        </w:rPr>
        <w:t xml:space="preserve">, Tribal Relations &amp; Elections</w:t>
      </w:r>
      <w:r>
        <w:tab/>
      </w:r>
      <w:r>
        <w:rPr/>
        <w:t xml:space="preserve">5</w:t>
      </w:r>
    </w:p>
    <w:p>
      <w:pPr>
        <w:spacing w:before="0" w:after="0" w:line="240" w:lineRule="exact"/>
        <w:ind w:left="0" w:right="0" w:firstLine="576"/>
        <w:jc w:val="left"/>
        <w:tabs>
          <w:tab w:val="right" w:leader="dot" w:pos="9936"/>
        </w:tabs>
      </w:pPr>
      <w:r>
        <w:rPr/>
        <w:t xml:space="preserve">14. Transportation</w:t>
      </w:r>
      <w:r>
        <w:tab/>
      </w:r>
      <w:r>
        <w:rPr/>
        <w:t xml:space="preserve">15</w:t>
      </w:r>
    </w:p>
    <w:p>
      <w:pPr>
        <w:spacing w:before="0" w:after="0" w:line="240" w:lineRule="exact"/>
        <w:ind w:left="0" w:right="0" w:firstLine="576"/>
        <w:jc w:val="left"/>
        <w:tabs>
          <w:tab w:val="right" w:leader="dot" w:pos="9936"/>
        </w:tabs>
      </w:pPr>
      <w:r>
        <w:rPr/>
        <w:t xml:space="preserve">15. Ways &amp; Means</w:t>
      </w:r>
      <w:r>
        <w:tab/>
      </w:r>
      <w:r>
        <w:t>((</w:t>
      </w:r>
      <w:r>
        <w:rPr>
          <w:strike/>
        </w:rPr>
        <w:t xml:space="preserve">23</w:t>
      </w:r>
      <w:r>
        <w:t>))</w:t>
      </w:r>
      <w:r>
        <w:rPr/>
        <w:t xml:space="preserve"> </w:t>
      </w:r>
      <w:r>
        <w:rPr>
          <w:u w:val="single"/>
        </w:rPr>
        <w:t xml:space="preserve">24</w:t>
      </w:r>
      <w:r>
        <w:rPr/>
        <w:t xml:space="preserve">"</w:t>
      </w:r>
    </w:p>
    <w:p>
      <w:pPr>
        <w:spacing w:before="120" w:after="0" w:line="240" w:lineRule="exact"/>
        <w:ind w:left="0" w:right="0" w:firstLine="576"/>
        <w:jc w:val="left"/>
      </w:pPr>
      <w:r>
        <w:rPr/>
        <w:t xml:space="preserve">BE IT FURTHER RESOLVED, That Rule 53 is amended as follows:</w:t>
      </w:r>
    </w:p>
    <w:p>
      <w:pPr>
        <w:spacing w:before="120" w:after="0" w:line="240" w:lineRule="exact"/>
        <w:ind w:left="0" w:right="0" w:firstLine="576"/>
        <w:jc w:val="left"/>
      </w:pPr>
      <w:r>
        <w:rPr/>
        <w:t xml:space="preserve">"</w:t>
      </w:r>
      <w:r>
        <w:rPr>
          <w:b/>
        </w:rPr>
        <w:t xml:space="preserve">Rule 53.</w:t>
      </w:r>
      <w:r>
        <w:rPr/>
        <w:t xml:space="preserve"> </w:t>
      </w:r>
      <w:r>
        <w:t>((</w:t>
      </w:r>
      <w:r>
        <w:rPr>
          <w:strike/>
        </w:rPr>
        <w:t xml:space="preserve">No amendment to the operating budget or supplemental budget, not incorporated in the bill as reported by the ways and means committee, shall be adopted except by the affirmative vote of sixty percent of the senators elected or appointed.</w:t>
      </w:r>
      <w:r>
        <w:t>))</w:t>
      </w:r>
      <w:r>
        <w:rPr/>
        <w:t xml:space="preserve"> </w:t>
      </w:r>
      <w:r>
        <w:rPr>
          <w:u w:val="single"/>
        </w:rPr>
        <w:t xml:space="preserve">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r>
        <w:rPr/>
        <w:t xml:space="preserve">"</w:t>
      </w:r>
    </w:p>
    <w:p>
      <w:pPr>
        <w:spacing w:before="120" w:after="0" w:line="240" w:lineRule="exact"/>
        <w:ind w:left="0" w:right="0" w:firstLine="576"/>
        <w:jc w:val="left"/>
      </w:pPr>
      <w:r>
        <w:rPr/>
        <w:t xml:space="preserve">BE IT FURTHER RESOLVED, That Rule 62 is amended as follows:</w:t>
      </w:r>
    </w:p>
    <w:p>
      <w:pPr>
        <w:spacing w:before="120" w:after="0" w:line="240" w:lineRule="exact"/>
        <w:ind w:left="0" w:right="0" w:firstLine="576"/>
        <w:jc w:val="left"/>
      </w:pPr>
      <w:r>
        <w:rPr/>
        <w:t xml:space="preserve">"</w:t>
      </w:r>
      <w:r>
        <w:rPr>
          <w:b/>
        </w:rPr>
        <w:t xml:space="preserve">Rule 62.</w:t>
      </w:r>
      <w:r>
        <w:rPr/>
        <w:t xml:space="preserve"> Every bill shall be read on three separate days unless the senate deems it expedient to suspend this rule. </w:t>
      </w:r>
      <w:r>
        <w:t>((</w:t>
      </w:r>
      <w:r>
        <w:rPr>
          <w:strike/>
        </w:rPr>
        <w:t xml:space="preserve">Except for bills that raise taxes as provided in Rule 64,</w:t>
      </w:r>
      <w:r>
        <w:t>))</w:t>
      </w:r>
      <w:r>
        <w:rPr/>
        <w:t xml:space="preserve"> </w:t>
      </w:r>
      <w:r>
        <w:rPr>
          <w:u w:val="single"/>
        </w:rPr>
        <w:t xml:space="preserve">O</w:t>
      </w:r>
      <w:r>
        <w:rPr/>
        <w:t xml:space="preserve">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and Rule 64)."</w:t>
      </w:r>
    </w:p>
    <w:p>
      <w:pPr>
        <w:spacing w:before="120" w:after="0" w:line="240" w:lineRule="exact"/>
        <w:ind w:left="0" w:right="0" w:firstLine="576"/>
        <w:jc w:val="left"/>
      </w:pPr>
      <w:r>
        <w:rPr/>
        <w:t xml:space="preserve">BE IT FURTHER RESOLVED, That Rule 64 is amended as follows:</w:t>
      </w:r>
    </w:p>
    <w:p>
      <w:pPr>
        <w:spacing w:before="120" w:after="0" w:line="240" w:lineRule="exact"/>
        <w:ind w:left="0" w:right="0" w:firstLine="576"/>
        <w:jc w:val="left"/>
      </w:pPr>
      <w:r>
        <w:rPr/>
        <w:t xml:space="preserve">"</w:t>
      </w: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r>
        <w:t>((</w:t>
      </w:r>
      <w:r>
        <w:rPr>
          <w:strike/>
        </w:rPr>
        <w:t xml:space="preserve">: Provided, That any bill that raises taxes requires the affirmative vote of two-thirds of the senators elected or appointed to advance to third reading,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p>
      <w:pPr>
        <w:spacing w:before="120" w:after="0" w:line="240" w:lineRule="exact"/>
        <w:ind w:left="0" w:right="0" w:firstLine="576"/>
        <w:jc w:val="left"/>
      </w:pPr>
      <w:r>
        <w:rPr/>
        <w:t xml:space="preserve">BE IT FURTHER RESOLVED, That Rule 67 is amended as follows:</w:t>
      </w:r>
    </w:p>
    <w:p>
      <w:pPr>
        <w:spacing w:before="120" w:after="0" w:line="240" w:lineRule="exact"/>
        <w:ind w:left="0" w:right="0" w:firstLine="576"/>
        <w:jc w:val="left"/>
      </w:pPr>
      <w:r>
        <w:rPr/>
        <w:t xml:space="preserve">"</w:t>
      </w: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240" w:lineRule="exact"/>
        <w:ind w:left="0" w:right="0" w:firstLine="576"/>
        <w:jc w:val="left"/>
      </w:pPr>
      <w:r>
        <w:t>((</w:t>
      </w:r>
      <w:r>
        <w:rPr>
          <w:strike/>
        </w:rPr>
        <w:t xml:space="preserve">A motion to concur with an amendment or amendments that raise taxes requires the affirmative vote of two-thirds of the senators elected or appointed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8,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e289d4db3403e" /></Relationships>
</file>