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8e91f80a14d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1042</w:t>
      </w:r>
    </w:p>
    <w:p>
      <w:pPr>
        <w:jc w:val="center"/>
        <w:spacing w:before="480" w:after="0" w:line="240"/>
      </w:pPr>
      <w:r>
        <w:t xml:space="preserve">Chapter </w:t>
      </w:r>
      <w:r>
        <w:rPr/>
        <w:t xml:space="preserve">7</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INSURANCE COMMISSIONER--SCHOOL DISTRICT AND EDUCATIONAL SERVICE DISTRICT ANNUAL REPORT--ELIMINATION</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1:50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1042</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Springer, Harris, Jinkins, Fitzgibbon, Tharinger, and Sawyer; by request of Insurance Commissioner</w:t>
      </w:r>
    </w:p>
    <w:p/>
    <w:p>
      <w:r>
        <w:rPr>
          <w:t xml:space="preserve">Prefiled 12/15/16.</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office of the insurance commissioner's school district or educational service district annual report; amending RCW 28A.400.275; and repealing RCW 48.02.210 and 48.62.181.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t>((</w:t>
      </w:r>
      <w:r>
        <w:rPr>
          <w:strike/>
        </w:rPr>
        <w:t xml:space="preserve">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p>
    <w:p>
      <w:pPr>
        <w:spacing w:before="0" w:after="0" w:line="408" w:lineRule="exact"/>
        <w:ind w:left="0" w:right="0" w:firstLine="576"/>
        <w:jc w:val="left"/>
      </w:pPr>
      <w:r>
        <w:rPr>
          <w:strike/>
        </w:rPr>
        <w:t xml:space="preserve">(3) Annually,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w:t>
      </w:r>
      <w:r>
        <w:t>))</w:t>
      </w:r>
      <w:r>
        <w:rPr/>
        <w:t xml:space="preserve"> Any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w:t>
      </w:r>
    </w:p>
    <w:p>
      <w:pPr>
        <w:spacing w:before="0" w:after="0" w:line="408" w:lineRule="exact"/>
        <w:ind w:left="0" w:right="0" w:firstLine="576"/>
        <w:jc w:val="left"/>
      </w:pPr>
      <w:r>
        <w:t>((</w:t>
      </w:r>
      <w:r>
        <w:rPr>
          <w:strike/>
        </w:rPr>
        <w:t xml:space="preserve">(6) This section shall not apply to benefit plans offered in the 1989</w:t>
      </w:r>
      <w:r>
        <w:rPr/>
        <w:noBreakHyphen/>
      </w:r>
      <w:r>
        <w:rPr>
          <w:strike/>
        </w:rPr>
        <w:t xml:space="preserve">90 school year.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02</w:t>
      </w:r>
      <w:r>
        <w:rPr/>
        <w:t xml:space="preserve">.</w:t>
      </w:r>
      <w:r>
        <w:t xml:space="preserve">210</w:t>
      </w:r>
      <w:r>
        <w:rPr/>
        <w:t xml:space="preserve"> (School district health insurance benefits</w:t>
      </w:r>
      <w:r>
        <w:rPr>
          <w:rFonts w:ascii="Times New Roman" w:hAnsi="Times New Roman"/>
        </w:rPr>
        <w:t xml:space="preserve">—</w:t>
      </w:r>
      <w:r>
        <w:rPr/>
        <w:t xml:space="preserve">Annual report) and 2012 2nd sp.s. c 3 s 5; and</w:t>
      </w:r>
    </w:p>
    <w:p>
      <w:pPr>
        <w:spacing w:before="0" w:after="0" w:line="408" w:lineRule="exact"/>
        <w:ind w:left="0" w:right="0" w:firstLine="576"/>
        <w:jc w:val="left"/>
      </w:pPr>
      <w:r>
        <w:t>(2)</w:t>
      </w:r>
      <w:r>
        <w:rPr/>
        <w:t xml:space="preserve">RCW </w:t>
      </w:r>
      <w:r>
        <w:t xml:space="preserve">48</w:t>
      </w:r>
      <w:r>
        <w:rPr/>
        <w:t xml:space="preserve">.</w:t>
      </w:r>
      <w:r>
        <w:t xml:space="preserve">62</w:t>
      </w:r>
      <w:r>
        <w:rPr/>
        <w:t xml:space="preserve">.</w:t>
      </w:r>
      <w:r>
        <w:t xml:space="preserve">181</w:t>
      </w:r>
      <w:r>
        <w:rPr/>
        <w:t xml:space="preserve"> (School district or educational service district self-insured health and welfare benefits programs</w:t>
      </w:r>
      <w:r>
        <w:rPr>
          <w:rFonts w:ascii="Times New Roman" w:hAnsi="Times New Roman"/>
        </w:rPr>
        <w:t xml:space="preserve">—</w:t>
      </w:r>
      <w:r>
        <w:rPr/>
        <w:t xml:space="preserve">Noncompliance</w:t>
      </w:r>
      <w:r>
        <w:rPr>
          <w:rFonts w:ascii="Times New Roman" w:hAnsi="Times New Roman"/>
        </w:rPr>
        <w:t xml:space="preserve">—</w:t>
      </w:r>
      <w:r>
        <w:rPr/>
        <w:t xml:space="preserve">Notification</w:t>
      </w:r>
      <w:r>
        <w:rPr>
          <w:rFonts w:ascii="Times New Roman" w:hAnsi="Times New Roman"/>
        </w:rPr>
        <w:t xml:space="preserve">—</w:t>
      </w:r>
      <w:r>
        <w:rPr/>
        <w:t xml:space="preserve">Termination) and 2012 2nd sp.s. c 3 s 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1c55a87a82d547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7c1488b724f36" /><Relationship Type="http://schemas.openxmlformats.org/officeDocument/2006/relationships/footer" Target="/word/footer.xml" Id="R1c55a87a82d54718" /></Relationships>
</file>