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fd110c21bb41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5761</w:t>
      </w:r>
    </w:p>
    <w:p>
      <w:pPr>
        <w:jc w:val="center"/>
        <w:spacing w:before="480" w:after="0" w:line="240"/>
      </w:pPr>
      <w:r>
        <w:t xml:space="preserve">Chapter </w:t>
      </w:r>
      <w:r>
        <w:rPr/>
        <w:t xml:space="preserve">71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FISH AND SHELLFISH HARVEST INFORMATION--PUBLIC RECORDS ACT EXEMPTION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5761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11:45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5761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McCoy, Hunt, and Hasegawa</w:t>
      </w:r>
    </w:p>
    <w:p/>
    <w:p>
      <w:r>
        <w:rPr>
          <w:t xml:space="preserve">Read first time 02/08/17.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fish and shellfish harvest information from disclosure under chapter 42.56 RCW, the public records act; and amending RCW 42.56.430.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w:t>
      </w:r>
      <w:r>
        <w:t>((</w:t>
      </w:r>
      <w:r>
        <w:rPr>
          <w:strike/>
        </w:rPr>
        <w:t xml:space="preserve">and</w:t>
      </w:r>
      <w:r>
        <w:t>))</w:t>
      </w:r>
    </w:p>
    <w:p>
      <w:pPr>
        <w:spacing w:before="0" w:after="0" w:line="408" w:lineRule="exact"/>
        <w:ind w:left="0" w:right="0" w:firstLine="576"/>
        <w:jc w:val="left"/>
      </w:pPr>
      <w:r>
        <w:rPr/>
        <w:t xml:space="preserve">(4) Information that the department of fish and wildlife has received or accessed but may not disclose due to confidentiality requirements in the Magnuson-Stevens fishery conservation and management reauthorization act of 2006 (16 U.S.C. Sec. 1861(h)(3) and (i), and Sec. 1881a(b))</w:t>
      </w:r>
      <w:r>
        <w:rPr>
          <w:u w:val="single"/>
        </w:rPr>
        <w:t xml:space="preserve">;</w:t>
      </w:r>
    </w:p>
    <w:p>
      <w:pPr>
        <w:spacing w:before="0" w:after="0" w:line="408" w:lineRule="exact"/>
        <w:ind w:left="0" w:right="0" w:firstLine="576"/>
        <w:jc w:val="left"/>
      </w:pPr>
      <w:r>
        <w:rPr>
          <w:u w:val="single"/>
        </w:rPr>
        <w:t xml:space="preserve">(5) The following tribal fish and shellfish harvest information, shared with the department of fish and wildlife:</w:t>
      </w:r>
    </w:p>
    <w:p>
      <w:pPr>
        <w:spacing w:before="0" w:after="0" w:line="408" w:lineRule="exact"/>
        <w:ind w:left="0" w:right="0" w:firstLine="576"/>
        <w:jc w:val="left"/>
      </w:pPr>
      <w:r>
        <w:rPr>
          <w:u w:val="single"/>
        </w:rPr>
        <w:t xml:space="preserve">(a) Fisher name;</w:t>
      </w:r>
    </w:p>
    <w:p>
      <w:pPr>
        <w:spacing w:before="0" w:after="0" w:line="408" w:lineRule="exact"/>
        <w:ind w:left="0" w:right="0" w:firstLine="576"/>
        <w:jc w:val="left"/>
      </w:pPr>
      <w:r>
        <w:rPr>
          <w:u w:val="single"/>
        </w:rPr>
        <w:t xml:space="preserve">(b) Fisher signature;</w:t>
      </w:r>
    </w:p>
    <w:p>
      <w:pPr>
        <w:spacing w:before="0" w:after="0" w:line="408" w:lineRule="exact"/>
        <w:ind w:left="0" w:right="0" w:firstLine="576"/>
        <w:jc w:val="left"/>
      </w:pPr>
      <w:r>
        <w:rPr>
          <w:u w:val="single"/>
        </w:rPr>
        <w:t xml:space="preserve">(c) Total harvest value per species;</w:t>
      </w:r>
    </w:p>
    <w:p>
      <w:pPr>
        <w:spacing w:before="0" w:after="0" w:line="408" w:lineRule="exact"/>
        <w:ind w:left="0" w:right="0" w:firstLine="576"/>
        <w:jc w:val="left"/>
      </w:pPr>
      <w:r>
        <w:rPr>
          <w:u w:val="single"/>
        </w:rPr>
        <w:t xml:space="preserve">(d) Total harvest value;</w:t>
      </w:r>
    </w:p>
    <w:p>
      <w:pPr>
        <w:spacing w:before="0" w:after="0" w:line="408" w:lineRule="exact"/>
        <w:ind w:left="0" w:right="0" w:firstLine="576"/>
        <w:jc w:val="left"/>
      </w:pPr>
      <w:r>
        <w:rPr>
          <w:u w:val="single"/>
        </w:rPr>
        <w:t xml:space="preserve">(e) Price per pound; and</w:t>
      </w:r>
    </w:p>
    <w:p>
      <w:pPr>
        <w:spacing w:before="0" w:after="0" w:line="408" w:lineRule="exact"/>
        <w:ind w:left="0" w:right="0" w:firstLine="576"/>
        <w:jc w:val="left"/>
      </w:pPr>
      <w:r>
        <w:rPr>
          <w:u w:val="single"/>
        </w:rPr>
        <w:t xml:space="preserve">(f) Tribal tax information; and</w:t>
      </w:r>
    </w:p>
    <w:p>
      <w:pPr>
        <w:spacing w:before="0" w:after="0" w:line="408" w:lineRule="exact"/>
        <w:ind w:left="0" w:right="0" w:firstLine="576"/>
        <w:jc w:val="left"/>
      </w:pPr>
      <w:r>
        <w:rPr>
          <w:u w:val="single"/>
        </w:rPr>
        <w:t xml:space="preserve">(6) The following commercial shellfish harvest information, shared with the department of fish and wildlife:</w:t>
      </w:r>
    </w:p>
    <w:p>
      <w:pPr>
        <w:spacing w:before="0" w:after="0" w:line="408" w:lineRule="exact"/>
        <w:ind w:left="0" w:right="0" w:firstLine="576"/>
        <w:jc w:val="left"/>
      </w:pPr>
      <w:r>
        <w:rPr>
          <w:u w:val="single"/>
        </w:rPr>
        <w:t xml:space="preserve">(a) Individual farmer name;</w:t>
      </w:r>
    </w:p>
    <w:p>
      <w:pPr>
        <w:spacing w:before="0" w:after="0" w:line="408" w:lineRule="exact"/>
        <w:ind w:left="0" w:right="0" w:firstLine="576"/>
        <w:jc w:val="left"/>
      </w:pPr>
      <w:r>
        <w:rPr>
          <w:u w:val="single"/>
        </w:rPr>
        <w:t xml:space="preserve">(b) Individual farmer signature;</w:t>
      </w:r>
    </w:p>
    <w:p>
      <w:pPr>
        <w:spacing w:before="0" w:after="0" w:line="408" w:lineRule="exact"/>
        <w:ind w:left="0" w:right="0" w:firstLine="576"/>
        <w:jc w:val="left"/>
      </w:pPr>
      <w:r>
        <w:rPr>
          <w:u w:val="single"/>
        </w:rPr>
        <w:t xml:space="preserve">(c) Total harvest value per species;</w:t>
      </w:r>
    </w:p>
    <w:p>
      <w:pPr>
        <w:spacing w:before="0" w:after="0" w:line="408" w:lineRule="exact"/>
        <w:ind w:left="0" w:right="0" w:firstLine="576"/>
        <w:jc w:val="left"/>
      </w:pPr>
      <w:r>
        <w:rPr>
          <w:u w:val="single"/>
        </w:rPr>
        <w:t xml:space="preserve">(d) Total harvest value;</w:t>
      </w:r>
    </w:p>
    <w:p>
      <w:pPr>
        <w:spacing w:before="0" w:after="0" w:line="408" w:lineRule="exact"/>
        <w:ind w:left="0" w:right="0" w:firstLine="576"/>
        <w:jc w:val="left"/>
      </w:pPr>
      <w:r>
        <w:rPr>
          <w:u w:val="single"/>
        </w:rPr>
        <w:t xml:space="preserve">(e) Price per pound; and</w:t>
      </w:r>
    </w:p>
    <w:p>
      <w:pPr>
        <w:spacing w:before="0" w:after="0" w:line="408" w:lineRule="exact"/>
        <w:ind w:left="0" w:right="0" w:firstLine="576"/>
        <w:jc w:val="left"/>
      </w:pPr>
      <w:r>
        <w:rPr>
          <w:u w:val="single"/>
        </w:rPr>
        <w:t xml:space="preserve">(f) Tax information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e8e2beb8a23b40b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d3fbd5049948b7" /><Relationship Type="http://schemas.openxmlformats.org/officeDocument/2006/relationships/footer" Target="/word/footer.xml" Id="Re8e2beb8a23b40b1" /></Relationships>
</file>