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e57757a6049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6273</w:t>
      </w:r>
    </w:p>
    <w:p>
      <w:pPr>
        <w:jc w:val="center"/>
        <w:spacing w:before="480" w:after="0" w:line="240"/>
      </w:pPr>
      <w:r>
        <w:t xml:space="preserve">Chapter </w:t>
      </w:r>
      <w:r>
        <w:rPr/>
        <w:t xml:space="preserve">263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HOSPITAL CHARITY CARE--NOTICE</w:t>
      </w:r>
    </w:p>
    <w:p>
      <w:pPr>
        <w:spacing w:before="720" w:after="240" w:line="240" w:lineRule="exact"/>
        <w:ind w:left="0" w:right="0" w:firstLine="576"/>
        <w:jc w:val="center"/>
      </w:pPr>
      <w:r>
        <w:t xml:space="preserve">EFFECTIVE DATE: </w:t>
      </w:r>
      <w:r>
        <w:rPr/>
        <w:t xml:space="preserve">October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9:37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Rivers, Fain, Mullet,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delineating charity care and notice requirements without restricting charity care; amending RCW 70.170.020 and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1995 c 269 s 2203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w:t>
      </w:r>
      <w:r>
        <w:rPr>
          <w:u w:val="single"/>
        </w:rPr>
        <w:t xml:space="preserve">medically</w:t>
      </w:r>
      <w:r>
        <w:rPr/>
        <w:t xml:space="preserve"> necessary hospital health care rendered to indigent persons </w:t>
      </w:r>
      <w:r>
        <w:rPr>
          <w:u w:val="single"/>
        </w:rPr>
        <w:t xml:space="preserve">when third-party coverage, if any, has been exhausted</w:t>
      </w:r>
      <w:r>
        <w:rPr/>
        <w:t xml:space="preserve">,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u w:val="single"/>
        </w:rPr>
        <w:t xml:space="preserve">(6)</w:t>
      </w:r>
      <w:r>
        <w:rPr/>
        <w:t xml:space="preserve"> "Sliding fee schedule" means a hospital-determined, publicly available schedule of discounts to charges for persons deemed eligible for charity care; such schedules shall be established after consideration of guidelines developed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w:t>
      </w:r>
      <w:r>
        <w:t>((</w:t>
      </w:r>
      <w:r>
        <w:rPr>
          <w:strike/>
        </w:rPr>
        <w:t xml:space="preserve">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strike/>
        </w:rPr>
        <w:t xml:space="preserve">(6)</w:t>
      </w:r>
      <w:r>
        <w:t>))</w:t>
      </w:r>
      <w:r>
        <w:rPr/>
        <w:t xml:space="preserve"> </w:t>
      </w:r>
      <w:r>
        <w:rPr>
          <w:u w:val="single"/>
        </w:rPr>
        <w:t xml:space="preserve">except to the extent the patient has third-party coverage for those charges.</w:t>
      </w:r>
    </w:p>
    <w:p>
      <w:pPr>
        <w:spacing w:before="0" w:after="0" w:line="408" w:lineRule="exact"/>
        <w:ind w:left="0" w:right="0" w:firstLine="576"/>
        <w:jc w:val="left"/>
      </w:pPr>
      <w:r>
        <w:rPr>
          <w:u w:val="single"/>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u w:val="single"/>
        </w:rPr>
        <w:t xml:space="preserve">(a) Areas where patients are admitted or registered;</w:t>
      </w:r>
    </w:p>
    <w:p>
      <w:pPr>
        <w:spacing w:before="0" w:after="0" w:line="408" w:lineRule="exact"/>
        <w:ind w:left="0" w:right="0" w:firstLine="576"/>
        <w:jc w:val="left"/>
      </w:pPr>
      <w:r>
        <w:rPr>
          <w:u w:val="single"/>
        </w:rPr>
        <w:t xml:space="preserve">(b) Emergency departments, if any; and</w:t>
      </w:r>
    </w:p>
    <w:p>
      <w:pPr>
        <w:spacing w:before="0" w:after="0" w:line="408" w:lineRule="exact"/>
        <w:ind w:left="0" w:right="0" w:firstLine="576"/>
        <w:jc w:val="left"/>
      </w:pPr>
      <w:r>
        <w:rPr>
          <w:u w:val="single"/>
        </w:rPr>
        <w:t xml:space="preserve">(c) Financial service or billing areas where accessible to patients.</w:t>
      </w:r>
    </w:p>
    <w:p>
      <w:pPr>
        <w:spacing w:before="0" w:after="0" w:line="408" w:lineRule="exact"/>
        <w:ind w:left="0" w:right="0" w:firstLine="576"/>
        <w:jc w:val="left"/>
      </w:pPr>
      <w:r>
        <w:rPr>
          <w:u w:val="single"/>
        </w:rPr>
        <w:t xml:space="preserve">(7)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u w:val="single"/>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u w:val="single"/>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u w:val="single"/>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u w:val="single"/>
        </w:rPr>
        <w:t xml:space="preserve">(10)</w:t>
      </w:r>
      <w:r>
        <w:rPr/>
        <w:t xml:space="preserve"> Each hospital shall make every reasonable effort to determine</w:t>
      </w:r>
      <w:r>
        <w:rPr>
          <w:u w:val="single"/>
        </w:rPr>
        <w:t xml:space="preserve">:</w:t>
      </w:r>
    </w:p>
    <w:p>
      <w:pPr>
        <w:spacing w:before="0" w:after="0" w:line="408" w:lineRule="exact"/>
        <w:ind w:left="0" w:right="0" w:firstLine="576"/>
        <w:jc w:val="left"/>
      </w:pPr>
      <w:r>
        <w:rPr>
          <w:u w:val="single"/>
        </w:rPr>
        <w:t xml:space="preserve">(a) T</w:t>
      </w:r>
      <w:r>
        <w:rPr/>
        <w:t xml:space="preserve">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u w:val="single"/>
        </w:rPr>
        <w:t xml:space="preserve">(b) T</w:t>
      </w:r>
      <w:r>
        <w:rPr/>
        <w:t xml:space="preserve">he </w:t>
      </w:r>
      <w:r>
        <w:rPr>
          <w:u w:val="single"/>
        </w:rPr>
        <w:t xml:space="preserve">annual</w:t>
      </w:r>
      <w:r>
        <w:rPr/>
        <w:t xml:space="preserve"> family income of the patient as classified under federal poverty income guidelines </w:t>
      </w:r>
      <w:r>
        <w:rPr>
          <w:u w:val="single"/>
        </w:rPr>
        <w:t xml:space="preserve">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w:t>
      </w:r>
      <w:r>
        <w:rPr/>
        <w:t xml:space="preserve">; and</w:t>
      </w:r>
    </w:p>
    <w:p>
      <w:pPr>
        <w:spacing w:before="0" w:after="0" w:line="408" w:lineRule="exact"/>
        <w:ind w:left="0" w:right="0" w:firstLine="576"/>
        <w:jc w:val="left"/>
      </w:pPr>
      <w:r>
        <w:rPr>
          <w:u w:val="single"/>
        </w:rPr>
        <w:t xml:space="preserve">(c) T</w:t>
      </w:r>
      <w:r>
        <w:rPr/>
        <w:t xml:space="preserve">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u w:val="single"/>
        </w:rPr>
        <w:t xml:space="preserve">(12)</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d08aca5345a841a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bfa33db5e4d83" /><Relationship Type="http://schemas.openxmlformats.org/officeDocument/2006/relationships/footer" Target="/word/footer.xml" Id="Rd08aca5345a841a1" /></Relationships>
</file>