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73F4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C5186">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C518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C5186">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C5186">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C5186">
            <w:t>229</w:t>
          </w:r>
        </w:sdtContent>
      </w:sdt>
    </w:p>
    <w:p w:rsidR="00DF5D0E" w:rsidP="00B73E0A" w:rsidRDefault="00AA1230">
      <w:pPr>
        <w:pStyle w:val="OfferedBy"/>
        <w:spacing w:after="120"/>
      </w:pPr>
      <w:r>
        <w:tab/>
      </w:r>
      <w:r>
        <w:tab/>
      </w:r>
      <w:r>
        <w:tab/>
      </w:r>
    </w:p>
    <w:p w:rsidR="00DF5D0E" w:rsidRDefault="00D73F4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C5186">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C518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454</w:t>
          </w:r>
        </w:sdtContent>
      </w:sdt>
    </w:p>
    <w:p w:rsidR="00DF5D0E" w:rsidP="00605C39" w:rsidRDefault="00D73F4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C5186">
            <w:rPr>
              <w:sz w:val="22"/>
            </w:rPr>
            <w:t>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C5186">
          <w:pPr>
            <w:spacing w:after="400" w:line="408" w:lineRule="exact"/>
            <w:jc w:val="right"/>
            <w:rPr>
              <w:b/>
              <w:bCs/>
            </w:rPr>
          </w:pPr>
          <w:r>
            <w:rPr>
              <w:b/>
              <w:bCs/>
            </w:rPr>
            <w:t xml:space="preserve">NOT ADOPTED 03/29/2019</w:t>
          </w:r>
        </w:p>
      </w:sdtContent>
    </w:sdt>
    <w:p w:rsidRPr="00570538" w:rsidR="00570538" w:rsidP="00570538" w:rsidRDefault="00570538">
      <w:pPr>
        <w:pStyle w:val="RCWSLText"/>
        <w:rPr>
          <w:spacing w:val="0"/>
        </w:rPr>
      </w:pPr>
      <w:bookmarkStart w:name="StartOfAmendmentBody" w:id="1"/>
      <w:bookmarkEnd w:id="1"/>
      <w:permStart w:edGrp="everyone" w:id="437851711"/>
      <w:r w:rsidRPr="00570538">
        <w:rPr>
          <w:spacing w:val="0"/>
        </w:rPr>
        <w:tab/>
        <w:t>On page</w:t>
      </w:r>
      <w:r>
        <w:rPr>
          <w:spacing w:val="0"/>
        </w:rPr>
        <w:t xml:space="preserve"> 165</w:t>
      </w:r>
      <w:r w:rsidRPr="00570538">
        <w:rPr>
          <w:spacing w:val="0"/>
        </w:rPr>
        <w:t>, line</w:t>
      </w:r>
      <w:r>
        <w:rPr>
          <w:spacing w:val="0"/>
        </w:rPr>
        <w:t xml:space="preserve"> 25</w:t>
      </w:r>
      <w:r w:rsidRPr="00570538">
        <w:rPr>
          <w:spacing w:val="0"/>
        </w:rPr>
        <w:t>, increase the general fund-state appropriation for fiscal year 2020 by $2,100,000</w:t>
      </w:r>
    </w:p>
    <w:p w:rsidRPr="00570538" w:rsidR="00570538" w:rsidP="00570538" w:rsidRDefault="00570538">
      <w:pPr>
        <w:pStyle w:val="RCWSLText"/>
        <w:rPr>
          <w:spacing w:val="0"/>
        </w:rPr>
      </w:pPr>
    </w:p>
    <w:p w:rsidRPr="00570538" w:rsidR="00570538" w:rsidP="00570538" w:rsidRDefault="00570538">
      <w:pPr>
        <w:pStyle w:val="RCWSLText"/>
        <w:rPr>
          <w:spacing w:val="0"/>
        </w:rPr>
      </w:pPr>
      <w:r w:rsidRPr="00570538">
        <w:rPr>
          <w:spacing w:val="0"/>
        </w:rPr>
        <w:tab/>
        <w:t>On page</w:t>
      </w:r>
      <w:r>
        <w:rPr>
          <w:spacing w:val="0"/>
        </w:rPr>
        <w:t xml:space="preserve"> 166, line 15</w:t>
      </w:r>
      <w:r w:rsidRPr="00570538">
        <w:rPr>
          <w:spacing w:val="0"/>
        </w:rPr>
        <w:t>, correct the total.</w:t>
      </w:r>
    </w:p>
    <w:p w:rsidRPr="00570538" w:rsidR="00570538" w:rsidP="00570538" w:rsidRDefault="00570538">
      <w:pPr>
        <w:pStyle w:val="RCWSLText"/>
        <w:rPr>
          <w:spacing w:val="0"/>
        </w:rPr>
      </w:pPr>
    </w:p>
    <w:p w:rsidRPr="00570538" w:rsidR="00570538" w:rsidP="00570538" w:rsidRDefault="00570538">
      <w:pPr>
        <w:pStyle w:val="RCWSLText"/>
        <w:rPr>
          <w:spacing w:val="0"/>
        </w:rPr>
      </w:pPr>
      <w:r>
        <w:rPr>
          <w:spacing w:val="0"/>
        </w:rPr>
        <w:tab/>
        <w:t>On page 169, after line 2</w:t>
      </w:r>
      <w:r w:rsidRPr="00570538">
        <w:rPr>
          <w:spacing w:val="0"/>
        </w:rPr>
        <w:t>, insert the following:</w:t>
      </w:r>
    </w:p>
    <w:p w:rsidRPr="00570538" w:rsidR="00DF5D0E" w:rsidP="00570538" w:rsidRDefault="00570538">
      <w:pPr>
        <w:pStyle w:val="RCWSLText"/>
        <w:rPr>
          <w:spacing w:val="0"/>
        </w:rPr>
      </w:pPr>
      <w:r w:rsidRPr="00570538">
        <w:rPr>
          <w:spacing w:val="0"/>
        </w:rPr>
        <w:tab/>
        <w:t>"</w:t>
      </w:r>
      <w:r>
        <w:rPr>
          <w:spacing w:val="0"/>
        </w:rPr>
        <w:t>(14</w:t>
      </w:r>
      <w:r w:rsidRPr="00570538">
        <w:rPr>
          <w:spacing w:val="0"/>
        </w:rPr>
        <w:t>) $2,100,000 of the general fund--state appropriation for fiscal year 2020 is provided solely to evaluate the effectiveness of modular, volitional, selective fish passage systems as a means of fish transportation, including but not limited to fish health, cost effectiveness, and ease of implementation. The department must ensure that the fish passage systems do not transfer endangered species act-listed salmon upstream of the Chief Joseph dam. The department must report to the appropriate committees of the legislature on the results of the evaluation by December 1, 2019."</w:t>
      </w:r>
    </w:p>
    <w:permEnd w:id="437851711"/>
    <w:p w:rsidR="00ED2EEB" w:rsidP="00CC518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5206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C5186" w:rsidRDefault="00D659AC">
                <w:pPr>
                  <w:pStyle w:val="Effect"/>
                  <w:suppressLineNumbers/>
                  <w:shd w:val="clear" w:color="auto" w:fill="auto"/>
                  <w:ind w:left="0" w:firstLine="0"/>
                </w:pPr>
              </w:p>
            </w:tc>
            <w:tc>
              <w:tcPr>
                <w:tcW w:w="9874" w:type="dxa"/>
                <w:shd w:val="clear" w:color="auto" w:fill="FFFFFF" w:themeFill="background1"/>
              </w:tcPr>
              <w:p w:rsidR="001C1B27" w:rsidP="00CC518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70538">
                  <w:t>Provides funding to the Department of Fish and Wildlife to evaluate the effectiveness of modular,</w:t>
                </w:r>
                <w:r w:rsidRPr="00041DD9" w:rsidR="00570538">
                  <w:t xml:space="preserve"> volitional</w:t>
                </w:r>
                <w:r w:rsidR="00570538">
                  <w:t>, selective</w:t>
                </w:r>
                <w:r w:rsidRPr="00041DD9" w:rsidR="00570538">
                  <w:t xml:space="preserve"> fish passage systems</w:t>
                </w:r>
                <w:r w:rsidR="00570538">
                  <w:t xml:space="preserve"> as a means of fish transportation.</w:t>
                </w:r>
              </w:p>
              <w:p w:rsidR="00CC5186" w:rsidP="00CC5186" w:rsidRDefault="00CC5186">
                <w:pPr>
                  <w:pStyle w:val="Effect"/>
                  <w:suppressLineNumbers/>
                  <w:shd w:val="clear" w:color="auto" w:fill="auto"/>
                  <w:ind w:left="0" w:firstLine="0"/>
                </w:pPr>
              </w:p>
              <w:p w:rsidR="00CC5186" w:rsidP="00CC5186" w:rsidRDefault="00CC5186">
                <w:pPr>
                  <w:pStyle w:val="Effect"/>
                  <w:suppressLineNumbers/>
                  <w:shd w:val="clear" w:color="auto" w:fill="auto"/>
                  <w:ind w:left="0" w:firstLine="0"/>
                </w:pPr>
                <w:r>
                  <w:tab/>
                </w:r>
                <w:r>
                  <w:rPr>
                    <w:u w:val="single"/>
                  </w:rPr>
                  <w:t>FISCAL IMPACT:</w:t>
                </w:r>
              </w:p>
              <w:p w:rsidRPr="00CC5186" w:rsidR="00CC5186" w:rsidP="00CC5186" w:rsidRDefault="00CC5186">
                <w:pPr>
                  <w:pStyle w:val="Effect"/>
                  <w:suppressLineNumbers/>
                  <w:shd w:val="clear" w:color="auto" w:fill="auto"/>
                  <w:ind w:left="0" w:firstLine="0"/>
                </w:pPr>
                <w:r>
                  <w:tab/>
                </w:r>
                <w:r>
                  <w:tab/>
                  <w:t>Increases General Fund - State by $2,100,000.</w:t>
                </w:r>
              </w:p>
              <w:p w:rsidRPr="007D1589" w:rsidR="001B4E53" w:rsidP="00CC5186" w:rsidRDefault="001B4E53">
                <w:pPr>
                  <w:pStyle w:val="ListBullet"/>
                  <w:numPr>
                    <w:ilvl w:val="0"/>
                    <w:numId w:val="0"/>
                  </w:numPr>
                  <w:suppressLineNumbers/>
                </w:pPr>
              </w:p>
            </w:tc>
          </w:tr>
        </w:sdtContent>
      </w:sdt>
      <w:permEnd w:id="199520653"/>
    </w:tbl>
    <w:p w:rsidR="00DF5D0E" w:rsidP="00CC5186" w:rsidRDefault="00DF5D0E">
      <w:pPr>
        <w:pStyle w:val="BillEnd"/>
        <w:suppressLineNumbers/>
      </w:pPr>
    </w:p>
    <w:p w:rsidR="00DF5D0E" w:rsidP="00CC5186" w:rsidRDefault="00DE256E">
      <w:pPr>
        <w:pStyle w:val="BillEnd"/>
        <w:suppressLineNumbers/>
      </w:pPr>
      <w:r>
        <w:rPr>
          <w:b/>
        </w:rPr>
        <w:t>--- END ---</w:t>
      </w:r>
    </w:p>
    <w:p w:rsidR="00DF5D0E" w:rsidP="00CC518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86" w:rsidRDefault="00CC5186" w:rsidP="00DF5D0E">
      <w:r>
        <w:separator/>
      </w:r>
    </w:p>
  </w:endnote>
  <w:endnote w:type="continuationSeparator" w:id="0">
    <w:p w:rsidR="00CC5186" w:rsidRDefault="00CC51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E" w:rsidRDefault="0042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73F41">
    <w:pPr>
      <w:pStyle w:val="AmendDraftFooter"/>
    </w:pPr>
    <w:r>
      <w:fldChar w:fldCharType="begin"/>
    </w:r>
    <w:r>
      <w:instrText xml:space="preserve"> TITLE   \* MERGEFORMAT </w:instrText>
    </w:r>
    <w:r>
      <w:fldChar w:fldCharType="separate"/>
    </w:r>
    <w:r w:rsidR="00CC5186">
      <w:t>1109-S AMH CHAB JOND 229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73F41">
    <w:pPr>
      <w:pStyle w:val="AmendDraftFooter"/>
    </w:pPr>
    <w:r>
      <w:fldChar w:fldCharType="begin"/>
    </w:r>
    <w:r>
      <w:instrText xml:space="preserve"> TITLE   \* MERGEFORMAT </w:instrText>
    </w:r>
    <w:r>
      <w:fldChar w:fldCharType="separate"/>
    </w:r>
    <w:r w:rsidR="00421BAE">
      <w:t>1109-S AMH CHAB JOND 229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86" w:rsidRDefault="00CC5186" w:rsidP="00DF5D0E">
      <w:r>
        <w:separator/>
      </w:r>
    </w:p>
  </w:footnote>
  <w:footnote w:type="continuationSeparator" w:id="0">
    <w:p w:rsidR="00CC5186" w:rsidRDefault="00CC518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E" w:rsidRDefault="0042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1BAE"/>
    <w:rsid w:val="00492DDC"/>
    <w:rsid w:val="004C6615"/>
    <w:rsid w:val="00523C5A"/>
    <w:rsid w:val="00570538"/>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C5186"/>
    <w:rsid w:val="00D40447"/>
    <w:rsid w:val="00D659AC"/>
    <w:rsid w:val="00D73F41"/>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51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CHAB</SponsorAcronym>
  <DrafterAcronym>JOND</DrafterAcronym>
  <DraftNumber>229</DraftNumber>
  <ReferenceNumber>SHB 1109</ReferenceNumber>
  <Floor>H AMD</Floor>
  <AmendmentNumber> 454</AmendmentNumber>
  <Sponsors>By Representative Chandler</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183</Words>
  <Characters>987</Characters>
  <Application>Microsoft Office Word</Application>
  <DocSecurity>8</DocSecurity>
  <Lines>34</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CHAB JOND 229</dc:title>
  <dc:creator>Dan Jones</dc:creator>
  <cp:lastModifiedBy>Jones, Dan</cp:lastModifiedBy>
  <cp:revision>4</cp:revision>
  <dcterms:created xsi:type="dcterms:W3CDTF">2019-03-28T23:37:00Z</dcterms:created>
  <dcterms:modified xsi:type="dcterms:W3CDTF">2019-03-28T23:49:00Z</dcterms:modified>
</cp:coreProperties>
</file>