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F79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2A0B">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2A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2A0B">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2A0B">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2A0B">
            <w:t>182</w:t>
          </w:r>
        </w:sdtContent>
      </w:sdt>
    </w:p>
    <w:p w:rsidR="00DF5D0E" w:rsidP="00B73E0A" w:rsidRDefault="00AA1230">
      <w:pPr>
        <w:pStyle w:val="OfferedBy"/>
        <w:spacing w:after="120"/>
      </w:pPr>
      <w:r>
        <w:tab/>
      </w:r>
      <w:r>
        <w:tab/>
      </w:r>
      <w:r>
        <w:tab/>
      </w:r>
    </w:p>
    <w:p w:rsidR="00DF5D0E" w:rsidRDefault="005F79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2A0B">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2A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488</w:t>
          </w:r>
        </w:sdtContent>
      </w:sdt>
    </w:p>
    <w:p w:rsidR="00DF5D0E" w:rsidP="00605C39" w:rsidRDefault="005F796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2A0B">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2A0B">
          <w:pPr>
            <w:spacing w:after="400" w:line="408" w:lineRule="exact"/>
            <w:jc w:val="right"/>
            <w:rPr>
              <w:b/>
              <w:bCs/>
            </w:rPr>
          </w:pPr>
          <w:r>
            <w:rPr>
              <w:b/>
              <w:bCs/>
            </w:rPr>
            <w:t xml:space="preserve">WITHDRAWN 03/29/2019</w:t>
          </w:r>
        </w:p>
      </w:sdtContent>
    </w:sdt>
    <w:p w:rsidRPr="000B3347" w:rsidR="001C2A0B" w:rsidP="000B3347" w:rsidRDefault="00DE256E">
      <w:pPr>
        <w:pStyle w:val="RCWSLText"/>
        <w:rPr>
          <w:spacing w:val="0"/>
        </w:rPr>
      </w:pPr>
      <w:bookmarkStart w:name="StartOfAmendmentBody" w:id="1"/>
      <w:bookmarkEnd w:id="1"/>
      <w:permStart w:edGrp="everyone" w:id="2041970723"/>
      <w:r>
        <w:tab/>
      </w:r>
      <w:r w:rsidRPr="000B3347" w:rsidR="001C2A0B">
        <w:rPr>
          <w:spacing w:val="0"/>
        </w:rPr>
        <w:t xml:space="preserve">On page </w:t>
      </w:r>
      <w:r w:rsidR="00715E03">
        <w:rPr>
          <w:spacing w:val="0"/>
        </w:rPr>
        <w:t>100, line 29</w:t>
      </w:r>
      <w:r w:rsidRPr="000B3347" w:rsidR="00EA4462">
        <w:rPr>
          <w:spacing w:val="0"/>
        </w:rPr>
        <w:t>, increase the criminal justice treatment account-state appropriation by $8,400,000</w:t>
      </w:r>
    </w:p>
    <w:p w:rsidRPr="000B3347" w:rsidR="00EA4462" w:rsidP="000B3347" w:rsidRDefault="00EA4462">
      <w:pPr>
        <w:pStyle w:val="RCWSLText"/>
        <w:rPr>
          <w:spacing w:val="0"/>
        </w:rPr>
      </w:pPr>
    </w:p>
    <w:p w:rsidRPr="000B3347" w:rsidR="00EA4462" w:rsidP="000B3347" w:rsidRDefault="00EA4462">
      <w:pPr>
        <w:pStyle w:val="RCWSLText"/>
        <w:rPr>
          <w:spacing w:val="0"/>
        </w:rPr>
      </w:pPr>
      <w:r w:rsidRPr="000B3347">
        <w:rPr>
          <w:spacing w:val="0"/>
        </w:rPr>
        <w:tab/>
        <w:t>On page 100, line 38, correct the total.</w:t>
      </w:r>
    </w:p>
    <w:p w:rsidRPr="000B3347" w:rsidR="00EA4462" w:rsidP="000B3347" w:rsidRDefault="00EA4462">
      <w:pPr>
        <w:pStyle w:val="RCWSLText"/>
        <w:rPr>
          <w:spacing w:val="0"/>
        </w:rPr>
      </w:pPr>
    </w:p>
    <w:p w:rsidRPr="000B3347" w:rsidR="00EA4462" w:rsidP="000B3347" w:rsidRDefault="00EA4462">
      <w:pPr>
        <w:pStyle w:val="RCWSLText"/>
        <w:rPr>
          <w:spacing w:val="0"/>
        </w:rPr>
      </w:pPr>
      <w:r w:rsidRPr="000B3347">
        <w:rPr>
          <w:spacing w:val="0"/>
        </w:rPr>
        <w:tab/>
        <w:t xml:space="preserve">On page 307, after line 36, strike all material </w:t>
      </w:r>
      <w:r w:rsidR="00715E03">
        <w:rPr>
          <w:spacing w:val="0"/>
        </w:rPr>
        <w:t>through "$8,400,</w:t>
      </w:r>
      <w:r w:rsidRPr="000B3347" w:rsidR="000B3347">
        <w:rPr>
          <w:spacing w:val="0"/>
        </w:rPr>
        <w:t>000" on line 39.</w:t>
      </w:r>
    </w:p>
    <w:p w:rsidRPr="000B3347" w:rsidR="000B3347" w:rsidP="000B3347" w:rsidRDefault="000B3347">
      <w:pPr>
        <w:pStyle w:val="RCWSLText"/>
        <w:rPr>
          <w:spacing w:val="0"/>
        </w:rPr>
      </w:pPr>
    </w:p>
    <w:p w:rsidRPr="000B3347" w:rsidR="000B3347" w:rsidP="000B3347" w:rsidRDefault="000B3347">
      <w:pPr>
        <w:pStyle w:val="RCWSLText"/>
        <w:rPr>
          <w:spacing w:val="0"/>
        </w:rPr>
      </w:pPr>
      <w:r w:rsidRPr="000B3347">
        <w:rPr>
          <w:spacing w:val="0"/>
        </w:rPr>
        <w:tab/>
        <w:t>On page 359, beginning on line 1, strike all of section 970.</w:t>
      </w:r>
    </w:p>
    <w:p w:rsidRPr="000B3347" w:rsidR="000B3347" w:rsidP="000B3347" w:rsidRDefault="000B3347">
      <w:pPr>
        <w:pStyle w:val="RCWSLText"/>
        <w:rPr>
          <w:spacing w:val="0"/>
        </w:rPr>
      </w:pPr>
    </w:p>
    <w:p w:rsidRPr="000B3347" w:rsidR="000B3347" w:rsidP="000B3347" w:rsidRDefault="000B3347">
      <w:pPr>
        <w:pStyle w:val="RCWSLText"/>
        <w:rPr>
          <w:spacing w:val="0"/>
          <w:szCs w:val="27"/>
        </w:rPr>
      </w:pPr>
      <w:r w:rsidRPr="000B3347">
        <w:rPr>
          <w:spacing w:val="0"/>
        </w:rPr>
        <w:tab/>
      </w:r>
      <w:r w:rsidRPr="000B3347">
        <w:rPr>
          <w:spacing w:val="0"/>
          <w:szCs w:val="27"/>
        </w:rPr>
        <w:t>Renumber the remaining subsections consecutively and correct any internal references accordingly.</w:t>
      </w:r>
    </w:p>
    <w:p w:rsidRPr="000B3347" w:rsidR="000B3347" w:rsidP="000B3347" w:rsidRDefault="000B3347">
      <w:pPr>
        <w:pStyle w:val="RCWSLText"/>
        <w:rPr>
          <w:spacing w:val="0"/>
          <w:szCs w:val="27"/>
        </w:rPr>
      </w:pPr>
    </w:p>
    <w:p w:rsidRPr="000B3347" w:rsidR="000B3347" w:rsidP="000B3347" w:rsidRDefault="000B3347">
      <w:pPr>
        <w:pStyle w:val="RCWSLText"/>
        <w:rPr>
          <w:spacing w:val="0"/>
        </w:rPr>
      </w:pPr>
      <w:r w:rsidRPr="000B3347">
        <w:rPr>
          <w:spacing w:val="0"/>
          <w:szCs w:val="27"/>
        </w:rPr>
        <w:tab/>
        <w:t>Correct the title.</w:t>
      </w:r>
    </w:p>
    <w:p w:rsidRPr="001C2A0B" w:rsidR="00DF5D0E" w:rsidP="001C2A0B" w:rsidRDefault="00DF5D0E">
      <w:pPr>
        <w:suppressLineNumbers/>
        <w:rPr>
          <w:spacing w:val="-3"/>
        </w:rPr>
      </w:pPr>
    </w:p>
    <w:permEnd w:id="2041970723"/>
    <w:p w:rsidR="00ED2EEB" w:rsidP="001C2A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67645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2A0B" w:rsidRDefault="00D659AC">
                <w:pPr>
                  <w:pStyle w:val="Effect"/>
                  <w:suppressLineNumbers/>
                  <w:shd w:val="clear" w:color="auto" w:fill="auto"/>
                  <w:ind w:left="0" w:firstLine="0"/>
                </w:pPr>
              </w:p>
            </w:tc>
            <w:tc>
              <w:tcPr>
                <w:tcW w:w="9874" w:type="dxa"/>
                <w:shd w:val="clear" w:color="auto" w:fill="FFFFFF" w:themeFill="background1"/>
              </w:tcPr>
              <w:p w:rsidR="001C1B27" w:rsidP="001C2A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3347">
                  <w:t xml:space="preserve">Increases amounts available in the Criminal Justice Treatment Account for the Health Care Authority Community Behavioral Health program to provide treatment and support services to offenders with substance use disorders. Eliminates a transfer from the Criminal Justice Treatment Account to the General Fund.  </w:t>
                </w:r>
                <w:r w:rsidRPr="0096303F" w:rsidR="001C1B27">
                  <w:t> </w:t>
                </w:r>
              </w:p>
              <w:p w:rsidR="001C2A0B" w:rsidP="001C2A0B" w:rsidRDefault="001C2A0B">
                <w:pPr>
                  <w:pStyle w:val="Effect"/>
                  <w:suppressLineNumbers/>
                  <w:shd w:val="clear" w:color="auto" w:fill="auto"/>
                  <w:ind w:left="0" w:firstLine="0"/>
                </w:pPr>
              </w:p>
              <w:p w:rsidRPr="001C2A0B" w:rsidR="001C2A0B" w:rsidP="001C2A0B" w:rsidRDefault="001C2A0B">
                <w:pPr>
                  <w:pStyle w:val="Effect"/>
                  <w:suppressLineNumbers/>
                  <w:shd w:val="clear" w:color="auto" w:fill="auto"/>
                  <w:ind w:left="0" w:firstLine="0"/>
                </w:pPr>
                <w:r>
                  <w:tab/>
                </w:r>
                <w:r>
                  <w:rPr>
                    <w:u w:val="single"/>
                  </w:rPr>
                  <w:t>FISCAL IMPACT:</w:t>
                </w:r>
                <w:r>
                  <w:t xml:space="preserve"> Increases </w:t>
                </w:r>
                <w:r w:rsidR="00EA4462">
                  <w:t xml:space="preserve">Criminal Justice Treatment </w:t>
                </w:r>
                <w:r>
                  <w:t>Account - State by $8,400,000.</w:t>
                </w:r>
                <w:r w:rsidR="000B3347">
                  <w:t xml:space="preserve"> Reduces general-fund state resources by $8,400,000.</w:t>
                </w:r>
              </w:p>
              <w:p w:rsidRPr="007D1589" w:rsidR="001B4E53" w:rsidP="001C2A0B" w:rsidRDefault="001B4E53">
                <w:pPr>
                  <w:pStyle w:val="ListBullet"/>
                  <w:numPr>
                    <w:ilvl w:val="0"/>
                    <w:numId w:val="0"/>
                  </w:numPr>
                  <w:suppressLineNumbers/>
                </w:pPr>
              </w:p>
            </w:tc>
          </w:tr>
        </w:sdtContent>
      </w:sdt>
      <w:permEnd w:id="1756764510"/>
    </w:tbl>
    <w:p w:rsidR="00DF5D0E" w:rsidP="001C2A0B" w:rsidRDefault="00DF5D0E">
      <w:pPr>
        <w:pStyle w:val="BillEnd"/>
        <w:suppressLineNumbers/>
      </w:pPr>
    </w:p>
    <w:p w:rsidR="00DF5D0E" w:rsidP="001C2A0B" w:rsidRDefault="00DE256E">
      <w:pPr>
        <w:pStyle w:val="BillEnd"/>
        <w:suppressLineNumbers/>
      </w:pPr>
      <w:r>
        <w:rPr>
          <w:b/>
        </w:rPr>
        <w:t>--- END ---</w:t>
      </w:r>
    </w:p>
    <w:p w:rsidR="00DF5D0E" w:rsidP="001C2A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0B" w:rsidRDefault="001C2A0B" w:rsidP="00DF5D0E">
      <w:r>
        <w:separator/>
      </w:r>
    </w:p>
  </w:endnote>
  <w:endnote w:type="continuationSeparator" w:id="0">
    <w:p w:rsidR="001C2A0B" w:rsidRDefault="001C2A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0B" w:rsidRDefault="0037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796D">
    <w:pPr>
      <w:pStyle w:val="AmendDraftFooter"/>
    </w:pPr>
    <w:r>
      <w:fldChar w:fldCharType="begin"/>
    </w:r>
    <w:r>
      <w:instrText xml:space="preserve"> TITLE   \* MERGEFORMAT </w:instrText>
    </w:r>
    <w:r>
      <w:fldChar w:fldCharType="separate"/>
    </w:r>
    <w:r w:rsidR="001C2A0B">
      <w:t>1109-S AMH KLOB TOUL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F796D">
    <w:pPr>
      <w:pStyle w:val="AmendDraftFooter"/>
    </w:pPr>
    <w:r>
      <w:fldChar w:fldCharType="begin"/>
    </w:r>
    <w:r>
      <w:instrText xml:space="preserve"> TITLE   \* MERGEFORMAT </w:instrText>
    </w:r>
    <w:r>
      <w:fldChar w:fldCharType="separate"/>
    </w:r>
    <w:r w:rsidR="00364F1A">
      <w:t>1109-S AMH KLOB TOUL 182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0B" w:rsidRDefault="001C2A0B" w:rsidP="00DF5D0E">
      <w:r>
        <w:separator/>
      </w:r>
    </w:p>
  </w:footnote>
  <w:footnote w:type="continuationSeparator" w:id="0">
    <w:p w:rsidR="001C2A0B" w:rsidRDefault="001C2A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0B" w:rsidRDefault="0037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318D"/>
    <w:rsid w:val="00050639"/>
    <w:rsid w:val="00060D21"/>
    <w:rsid w:val="00096165"/>
    <w:rsid w:val="000B3347"/>
    <w:rsid w:val="000C6C82"/>
    <w:rsid w:val="000E603A"/>
    <w:rsid w:val="00102468"/>
    <w:rsid w:val="00106544"/>
    <w:rsid w:val="00146AAF"/>
    <w:rsid w:val="001A775A"/>
    <w:rsid w:val="001B4E53"/>
    <w:rsid w:val="001C1B27"/>
    <w:rsid w:val="001C2A0B"/>
    <w:rsid w:val="001C7F91"/>
    <w:rsid w:val="001E6675"/>
    <w:rsid w:val="00217E8A"/>
    <w:rsid w:val="00265296"/>
    <w:rsid w:val="00281CBD"/>
    <w:rsid w:val="00316CD9"/>
    <w:rsid w:val="00364F1A"/>
    <w:rsid w:val="0037340B"/>
    <w:rsid w:val="003E2FC6"/>
    <w:rsid w:val="00492DDC"/>
    <w:rsid w:val="004C6615"/>
    <w:rsid w:val="00523C5A"/>
    <w:rsid w:val="005E69C3"/>
    <w:rsid w:val="005F796D"/>
    <w:rsid w:val="00605C39"/>
    <w:rsid w:val="006841E6"/>
    <w:rsid w:val="006F7027"/>
    <w:rsid w:val="007049E4"/>
    <w:rsid w:val="00715E03"/>
    <w:rsid w:val="0072335D"/>
    <w:rsid w:val="0072541D"/>
    <w:rsid w:val="00757317"/>
    <w:rsid w:val="007769AF"/>
    <w:rsid w:val="007D1589"/>
    <w:rsid w:val="007D35D4"/>
    <w:rsid w:val="00803638"/>
    <w:rsid w:val="0083749C"/>
    <w:rsid w:val="008443FE"/>
    <w:rsid w:val="00846034"/>
    <w:rsid w:val="008C7E6E"/>
    <w:rsid w:val="00931B84"/>
    <w:rsid w:val="0096303F"/>
    <w:rsid w:val="00972869"/>
    <w:rsid w:val="00984CD1"/>
    <w:rsid w:val="009F23A9"/>
    <w:rsid w:val="00A01F29"/>
    <w:rsid w:val="00A17B5B"/>
    <w:rsid w:val="00A4729B"/>
    <w:rsid w:val="00A8758E"/>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4462"/>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06C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KLOB</SponsorAcronym>
  <DrafterAcronym>TOUL</DrafterAcronym>
  <DraftNumber>182</DraftNumber>
  <ReferenceNumber>SHB 1109</ReferenceNumber>
  <Floor>H AMD</Floor>
  <AmendmentNumber> 488</AmendmentNumber>
  <Sponsors>By Representative Kloba</Sponsors>
  <FloorAction>WITHDRAWN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150</Words>
  <Characters>857</Characters>
  <Application>Microsoft Office Word</Application>
  <DocSecurity>8</DocSecurity>
  <Lines>38</Lines>
  <Paragraphs>15</Paragraphs>
  <ScaleCrop>false</ScaleCrop>
  <HeadingPairs>
    <vt:vector size="2" baseType="variant">
      <vt:variant>
        <vt:lpstr>Title</vt:lpstr>
      </vt:variant>
      <vt:variant>
        <vt:i4>1</vt:i4>
      </vt:variant>
    </vt:vector>
  </HeadingPairs>
  <TitlesOfParts>
    <vt:vector size="1" baseType="lpstr">
      <vt:lpstr>1109-S AMH KLOB TOUL 182</vt:lpstr>
    </vt:vector>
  </TitlesOfParts>
  <Company>Washington State Legislature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KLOB TOUL 182</dc:title>
  <dc:creator>Andy Toulon</dc:creator>
  <cp:lastModifiedBy>Toulon, Andy</cp:lastModifiedBy>
  <cp:revision>9</cp:revision>
  <dcterms:created xsi:type="dcterms:W3CDTF">2019-03-28T20:52:00Z</dcterms:created>
  <dcterms:modified xsi:type="dcterms:W3CDTF">2019-03-28T21:42:00Z</dcterms:modified>
</cp:coreProperties>
</file>