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A4D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628D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62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628D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628D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628D">
            <w:t>619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4D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628D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62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456</w:t>
          </w:r>
        </w:sdtContent>
      </w:sdt>
    </w:p>
    <w:p w:rsidR="00DF5D0E" w:rsidP="00605C39" w:rsidRDefault="007A4D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628D">
            <w:rPr>
              <w:sz w:val="22"/>
            </w:rPr>
            <w:t xml:space="preserve"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62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CB27CD" w:rsidP="00CB27CD" w:rsidRDefault="00DE256E">
      <w:pPr>
        <w:spacing w:before="400" w:line="408" w:lineRule="exact"/>
        <w:ind w:firstLine="576"/>
        <w:rPr>
          <w:sz w:val="22"/>
          <w:szCs w:val="22"/>
        </w:rPr>
      </w:pPr>
      <w:bookmarkStart w:name="StartOfAmendmentBody" w:id="1"/>
      <w:bookmarkEnd w:id="1"/>
      <w:permStart w:edGrp="everyone" w:id="329345461"/>
      <w:r>
        <w:tab/>
      </w:r>
      <w:r w:rsidR="00CB27CD">
        <w:t>On page 303, after line 19, insert the following:</w:t>
      </w:r>
    </w:p>
    <w:p w:rsidR="00CB27CD" w:rsidP="00CB27CD" w:rsidRDefault="00CB27CD">
      <w:pPr>
        <w:spacing w:before="400" w:line="408" w:lineRule="exact"/>
        <w:ind w:firstLine="576"/>
      </w:pPr>
      <w:r>
        <w:t>“</w:t>
      </w:r>
      <w:r>
        <w:rPr>
          <w:u w:val="single"/>
        </w:rPr>
        <w:t>NEW SECTION.</w:t>
      </w:r>
      <w:r>
        <w:t xml:space="preserve">  </w:t>
      </w:r>
      <w:r>
        <w:rPr>
          <w:b/>
          <w:bCs/>
        </w:rPr>
        <w:t>Sec. 779.</w:t>
      </w:r>
      <w:r>
        <w:t xml:space="preserve"> </w:t>
      </w:r>
      <w:r>
        <w:rPr>
          <w:b/>
          <w:bCs/>
        </w:rPr>
        <w:t>COMPENSATION---</w:t>
      </w:r>
      <w:r>
        <w:t xml:space="preserve"> </w:t>
      </w:r>
      <w:r>
        <w:rPr>
          <w:b/>
          <w:bCs/>
        </w:rPr>
        <w:t>PERS AND TRS PLAN 1 RETIREE BENEFIT INCREASES</w:t>
      </w:r>
    </w:p>
    <w:p w:rsidR="00CB27CD" w:rsidP="00CB27CD" w:rsidRDefault="00CB27CD">
      <w:pPr>
        <w:spacing w:line="408" w:lineRule="exact"/>
        <w:rPr>
          <w:rFonts w:ascii="Calibri" w:hAnsi="Calibri" w:cs="Calibri"/>
          <w:sz w:val="22"/>
          <w:szCs w:val="22"/>
        </w:rPr>
      </w:pPr>
      <w:r>
        <w:t>General Fund</w:t>
      </w:r>
      <w:r>
        <w:rPr>
          <w:rFonts w:ascii="Times New Roman" w:hAnsi="Times New Roman" w:cs="Times New Roman"/>
        </w:rPr>
        <w:t>—</w:t>
      </w:r>
      <w:r>
        <w:t>State Appropriation (FY 2020) ............. $18,400,000</w:t>
      </w:r>
    </w:p>
    <w:p w:rsidR="00CB27CD" w:rsidP="00CB27CD" w:rsidRDefault="00CB27CD">
      <w:pPr>
        <w:spacing w:line="408" w:lineRule="exact"/>
      </w:pPr>
      <w:r>
        <w:t>General Fund</w:t>
      </w:r>
      <w:r>
        <w:rPr>
          <w:rFonts w:ascii="Times New Roman" w:hAnsi="Times New Roman" w:cs="Times New Roman"/>
        </w:rPr>
        <w:t>—</w:t>
      </w:r>
      <w:r>
        <w:t>State Appropriation (FY 2021) ............. $19,900,000</w:t>
      </w:r>
    </w:p>
    <w:p w:rsidR="00CB27CD" w:rsidP="00CB27CD" w:rsidRDefault="00CB27CD">
      <w:pPr>
        <w:spacing w:line="408" w:lineRule="exact"/>
      </w:pPr>
      <w:r>
        <w:t>Other Appropriated Funds  ............................... $7,100,000</w:t>
      </w:r>
    </w:p>
    <w:p w:rsidR="00CB27CD" w:rsidP="00CB27CD" w:rsidRDefault="00CB27CD">
      <w:pPr>
        <w:ind w:firstLine="1440"/>
      </w:pPr>
      <w:r>
        <w:t>TOTAL APPROPRIATION........................... $45,400,000</w:t>
      </w:r>
    </w:p>
    <w:p w:rsidR="00CB27CD" w:rsidP="00CB27CD" w:rsidRDefault="00CB27CD">
      <w:pPr>
        <w:spacing w:before="120" w:line="408" w:lineRule="exact"/>
        <w:ind w:firstLine="576"/>
      </w:pPr>
      <w:r>
        <w:t>The appropriations in this section are provided solely for implementation of House Bill No. 1390 (plan 1 retiree benefit increases). If the bill is not enacted by June 30, 2020, the amounts provided in this subsection shall lapse.”</w:t>
      </w:r>
    </w:p>
    <w:p w:rsidR="00A9628D" w:rsidP="00C8108C" w:rsidRDefault="00A9628D">
      <w:pPr>
        <w:pStyle w:val="Page"/>
      </w:pPr>
    </w:p>
    <w:p w:rsidRPr="00CB27CD" w:rsidR="00CB27CD" w:rsidP="00CB27CD" w:rsidRDefault="00CB27CD">
      <w:pPr>
        <w:pStyle w:val="RCWSLText"/>
      </w:pPr>
      <w:r>
        <w:tab/>
        <w:t>Renumber remaining sections consecutively and correct internal references.</w:t>
      </w:r>
    </w:p>
    <w:p w:rsidR="00CB27CD" w:rsidP="00CB27CD" w:rsidRDefault="00CB27CD">
      <w:pPr>
        <w:spacing w:before="400" w:line="408" w:lineRule="exact"/>
        <w:ind w:firstLine="576"/>
      </w:pPr>
      <w:r>
        <w:t>On page 328, after line 30, insert the following:</w:t>
      </w:r>
    </w:p>
    <w:p w:rsidR="00CB27CD" w:rsidP="00CB27CD" w:rsidRDefault="00CB27CD">
      <w:pPr>
        <w:spacing w:before="400" w:line="408" w:lineRule="exact"/>
        <w:ind w:firstLine="576"/>
      </w:pPr>
      <w:r>
        <w:t>“</w:t>
      </w:r>
      <w:r>
        <w:rPr>
          <w:u w:val="single"/>
        </w:rPr>
        <w:t>NEW SECTION.</w:t>
      </w:r>
      <w:r>
        <w:t xml:space="preserve">  </w:t>
      </w:r>
      <w:r>
        <w:rPr>
          <w:b/>
          <w:bCs/>
        </w:rPr>
        <w:t>Sec. 952.</w:t>
      </w:r>
      <w:r>
        <w:t xml:space="preserve">  </w:t>
      </w:r>
      <w:r>
        <w:rPr>
          <w:b/>
          <w:bCs/>
        </w:rPr>
        <w:t>COMPENSATION</w:t>
      </w:r>
      <w:r>
        <w:rPr>
          <w:rFonts w:ascii="Times New Roman" w:hAnsi="Times New Roman" w:cs="Times New Roman"/>
          <w:b/>
          <w:bCs/>
        </w:rPr>
        <w:t>—</w:t>
      </w:r>
      <w:r>
        <w:rPr>
          <w:b/>
          <w:bCs/>
        </w:rPr>
        <w:t>PERS AND TRS PLAN 1 PENSION CONTRIBUTIONS</w:t>
      </w:r>
    </w:p>
    <w:p w:rsidR="00CB27CD" w:rsidP="00CB27CD" w:rsidRDefault="00CB27CD">
      <w:pPr>
        <w:spacing w:line="408" w:lineRule="exact"/>
        <w:ind w:firstLine="576"/>
        <w:rPr>
          <w:rFonts w:ascii="Calibri" w:hAnsi="Calibri" w:cs="Calibri"/>
          <w:sz w:val="22"/>
          <w:szCs w:val="22"/>
        </w:rPr>
      </w:pPr>
      <w:r>
        <w:t xml:space="preserve">Appropriations in Part VII of this act include funding for an increase in pension contribution rates for several state pension systems attributable to enactment of House Bill No. 1390 (plan 1 retiree benefit increases). An increase of twelve one-hundredths of one percent is funded for state employer contributions to the public employees', school employees', and public safety employees' retirement systems and an increase of twenty-eight one-hundredths of </w:t>
      </w:r>
      <w:r>
        <w:lastRenderedPageBreak/>
        <w:t>one percent for school employer contributions to the teachers' retirement system are funded. These increases are provided for the purpose of a one-time, ongoing 3 percent pension increase for retirees in the public employees' retirement system plan 1 and teachers' retirement system plan 1, not to exceed $62.50 for all members who received a monthly benefit on July 1, 2018.”</w:t>
      </w:r>
    </w:p>
    <w:p w:rsidR="00CB27CD" w:rsidP="00CB27CD" w:rsidRDefault="00CB27CD">
      <w:pPr>
        <w:pStyle w:val="RCWSLText"/>
      </w:pPr>
    </w:p>
    <w:p w:rsidR="00CB27CD" w:rsidP="00CB27CD" w:rsidRDefault="00CB27CD">
      <w:pPr>
        <w:pStyle w:val="RCWSLText"/>
      </w:pPr>
      <w:r>
        <w:tab/>
        <w:t>Renumber remaining sections consecutively and correct internal references.</w:t>
      </w:r>
    </w:p>
    <w:p w:rsidRPr="00A9628D" w:rsidR="00DF5D0E" w:rsidP="00A9628D" w:rsidRDefault="00DF5D0E">
      <w:pPr>
        <w:suppressLineNumbers/>
        <w:rPr>
          <w:spacing w:val="-3"/>
        </w:rPr>
      </w:pPr>
    </w:p>
    <w:permEnd w:id="329345461"/>
    <w:p w:rsidR="00ED2EEB" w:rsidP="00A9628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27871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962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B27CD" w:rsidP="00CB27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101448" w:rsidR="00CB27CD">
                  <w:t>Provides funding for enactment of House Bill 1390 (plan 1 retiree benefit increase), providing a one-time 3 percent benefit increase to retirees from the Public Employees' and Teachers' Retirement System Plans 1.</w:t>
                </w:r>
                <w:r w:rsidR="00CB27CD">
                  <w:t xml:space="preserve">  </w:t>
                </w:r>
                <w:r w:rsidR="00DA3D91">
                  <w:t>Employer c</w:t>
                </w:r>
                <w:r w:rsidR="00D81F37">
                  <w:t>ontribution rates are increased to fund the benefit increases.</w:t>
                </w:r>
              </w:p>
              <w:p w:rsidR="001C1B27" w:rsidP="00A9628D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A9628D" w:rsidP="00A9628D" w:rsidRDefault="00A962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A9628D" w:rsidP="00A9628D" w:rsidRDefault="00A962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A9628D" w:rsidP="00A9628D" w:rsidRDefault="00A962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</w:t>
                </w:r>
                <w:r w:rsidR="00CB27CD">
                  <w:t>ases General Fund - State by $38,300,000</w:t>
                </w:r>
                <w:r>
                  <w:t>.</w:t>
                </w:r>
              </w:p>
              <w:p w:rsidRPr="00A9628D" w:rsidR="00A9628D" w:rsidP="00A9628D" w:rsidRDefault="00A962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Increases </w:t>
                </w:r>
                <w:r w:rsidR="00CB27CD">
                  <w:t>Other Appropriated Fund</w:t>
                </w:r>
                <w:r>
                  <w:t xml:space="preserve"> </w:t>
                </w:r>
                <w:r w:rsidR="00CB27CD">
                  <w:t>by $7,100,000</w:t>
                </w:r>
                <w:r>
                  <w:t>.</w:t>
                </w:r>
              </w:p>
              <w:p w:rsidRPr="007D1589" w:rsidR="001B4E53" w:rsidP="00A9628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2787129"/>
    </w:tbl>
    <w:p w:rsidR="00DF5D0E" w:rsidP="00A9628D" w:rsidRDefault="00DF5D0E">
      <w:pPr>
        <w:pStyle w:val="BillEnd"/>
        <w:suppressLineNumbers/>
      </w:pPr>
    </w:p>
    <w:p w:rsidR="00DF5D0E" w:rsidP="00A962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962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8D" w:rsidRDefault="00A9628D" w:rsidP="00DF5D0E">
      <w:r>
        <w:separator/>
      </w:r>
    </w:p>
  </w:endnote>
  <w:endnote w:type="continuationSeparator" w:id="0">
    <w:p w:rsidR="00A9628D" w:rsidRDefault="00A962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52" w:rsidRDefault="004A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A4D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6CF2">
      <w:t>1109-S AMH .... PRIN 619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A4D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6CF2">
      <w:t>1109-S AMH .... PRIN 619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8D" w:rsidRDefault="00A9628D" w:rsidP="00DF5D0E">
      <w:r>
        <w:separator/>
      </w:r>
    </w:p>
  </w:footnote>
  <w:footnote w:type="continuationSeparator" w:id="0">
    <w:p w:rsidR="00A9628D" w:rsidRDefault="00A962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52" w:rsidRDefault="004A1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767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6CF2"/>
    <w:rsid w:val="003E2FC6"/>
    <w:rsid w:val="00492DDC"/>
    <w:rsid w:val="004A1952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4D76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1E62"/>
    <w:rsid w:val="009F23A9"/>
    <w:rsid w:val="00A01F29"/>
    <w:rsid w:val="00A17B5B"/>
    <w:rsid w:val="00A4729B"/>
    <w:rsid w:val="00A93D4A"/>
    <w:rsid w:val="00A9628D"/>
    <w:rsid w:val="00AA1230"/>
    <w:rsid w:val="00AA792E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27CD"/>
    <w:rsid w:val="00D40447"/>
    <w:rsid w:val="00D659AC"/>
    <w:rsid w:val="00D81F37"/>
    <w:rsid w:val="00DA3D91"/>
    <w:rsid w:val="00DA47F3"/>
    <w:rsid w:val="00DC2C13"/>
    <w:rsid w:val="00DE256E"/>
    <w:rsid w:val="00DF5D0E"/>
    <w:rsid w:val="00DF7639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C02B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MACE</SponsorAcronym>
  <DrafterAcronym>PRIN</DrafterAcronym>
  <DraftNumber>619</DraftNumber>
  <ReferenceNumber>SHB 1109</ReferenceNumber>
  <Floor>H AMD</Floor>
  <AmendmentNumber> 456</AmendmentNumber>
  <Sponsors>By Representative MacEwen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2</Pages>
  <Words>332</Words>
  <Characters>1969</Characters>
  <Application>Microsoft Office Word</Application>
  <DocSecurity>8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MACE PRIN 619</dc:title>
  <dc:creator>David Pringle</dc:creator>
  <cp:lastModifiedBy>Pringle, David</cp:lastModifiedBy>
  <cp:revision>11</cp:revision>
  <dcterms:created xsi:type="dcterms:W3CDTF">2019-03-28T20:29:00Z</dcterms:created>
  <dcterms:modified xsi:type="dcterms:W3CDTF">2019-03-28T21:58:00Z</dcterms:modified>
</cp:coreProperties>
</file>