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458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576E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576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576E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576E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576E">
            <w:t>104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458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576E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576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475</w:t>
          </w:r>
        </w:sdtContent>
      </w:sdt>
    </w:p>
    <w:p w:rsidR="00DF5D0E" w:rsidP="00605C39" w:rsidRDefault="006458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576E">
            <w:rPr>
              <w:sz w:val="22"/>
            </w:rPr>
            <w:t xml:space="preserve"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576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="00AA576E" w:rsidP="00C8108C" w:rsidRDefault="00DE256E">
      <w:pPr>
        <w:pStyle w:val="Page"/>
      </w:pPr>
      <w:bookmarkStart w:name="StartOfAmendmentBody" w:id="1"/>
      <w:bookmarkEnd w:id="1"/>
      <w:permStart w:edGrp="everyone" w:id="1569665479"/>
      <w:r>
        <w:tab/>
      </w:r>
      <w:r w:rsidR="00AA576E">
        <w:t xml:space="preserve">On page </w:t>
      </w:r>
      <w:r w:rsidR="00D12CC5">
        <w:t>237, after line 5, insert the following:</w:t>
      </w:r>
    </w:p>
    <w:p w:rsidR="004B12DC" w:rsidP="004B12DC" w:rsidRDefault="004B12DC">
      <w:pPr>
        <w:pStyle w:val="RCWSLText"/>
      </w:pPr>
    </w:p>
    <w:p w:rsidR="004B12DC" w:rsidP="004B12DC" w:rsidRDefault="00D12CC5">
      <w:pPr>
        <w:spacing w:before="400" w:line="408" w:lineRule="exact"/>
        <w:ind w:firstLine="576"/>
      </w:pPr>
      <w:r>
        <w:rPr>
          <w:u w:val="single"/>
        </w:rPr>
        <w:t>"</w:t>
      </w:r>
      <w:r w:rsidR="004B12DC">
        <w:rPr>
          <w:u w:val="single"/>
        </w:rPr>
        <w:t>NEW SECTION.</w:t>
      </w:r>
      <w:r w:rsidR="004B12DC">
        <w:t xml:space="preserve">  </w:t>
      </w:r>
      <w:r w:rsidR="004B12DC">
        <w:rPr>
          <w:b/>
        </w:rPr>
        <w:t xml:space="preserve">Sec. </w:t>
      </w:r>
      <w:r w:rsidR="0076282D">
        <w:rPr>
          <w:b/>
        </w:rPr>
        <w:t>523.</w:t>
      </w:r>
      <w:r w:rsidR="004B12DC">
        <w:t xml:space="preserve">  </w:t>
      </w:r>
      <w:r w:rsidR="004B12DC">
        <w:rPr>
          <w:b/>
        </w:rPr>
        <w:t>FOR THE OFFICE OF THE SUPERINTENDENT OF PUBLIC INSTRUCTION—</w:t>
      </w:r>
      <w:r w:rsidR="009826B3">
        <w:rPr>
          <w:b/>
        </w:rPr>
        <w:t>HOLD HARMLESSS PAYMENTS</w:t>
      </w:r>
    </w:p>
    <w:p w:rsidR="004B12DC" w:rsidP="004B12DC" w:rsidRDefault="004B12DC">
      <w:pPr>
        <w:tabs>
          <w:tab w:val="right" w:leader="dot" w:pos="9936"/>
        </w:tabs>
        <w:spacing w:line="408" w:lineRule="exact"/>
      </w:pPr>
      <w:r>
        <w:t>General Fund</w:t>
      </w:r>
      <w:r>
        <w:rPr>
          <w:rFonts w:ascii="Times New Roman" w:hAnsi="Times New Roman"/>
        </w:rPr>
        <w:t>—</w:t>
      </w:r>
      <w:r>
        <w:t xml:space="preserve">State Appropriation (FY 2020) </w:t>
      </w:r>
      <w:r>
        <w:tab/>
        <w:t>$</w:t>
      </w:r>
      <w:r w:rsidR="009826B3">
        <w:t>42</w:t>
      </w:r>
      <w:r>
        <w:t>,</w:t>
      </w:r>
      <w:r w:rsidR="009826B3">
        <w:t>610</w:t>
      </w:r>
      <w:r>
        <w:t>,000</w:t>
      </w:r>
    </w:p>
    <w:p w:rsidR="004B12DC" w:rsidP="004B12DC" w:rsidRDefault="004B12DC">
      <w:pPr>
        <w:tabs>
          <w:tab w:val="right" w:leader="dot" w:pos="9936"/>
        </w:tabs>
        <w:spacing w:line="408" w:lineRule="exact"/>
      </w:pPr>
      <w:r>
        <w:t>General Fund</w:t>
      </w:r>
      <w:r>
        <w:rPr>
          <w:rFonts w:ascii="Times New Roman" w:hAnsi="Times New Roman"/>
        </w:rPr>
        <w:t>—</w:t>
      </w:r>
      <w:r>
        <w:t xml:space="preserve">State Appropriation (FY 2021) </w:t>
      </w:r>
      <w:r>
        <w:tab/>
        <w:t>$</w:t>
      </w:r>
      <w:r w:rsidR="009826B3">
        <w:t>15</w:t>
      </w:r>
      <w:r>
        <w:t>,</w:t>
      </w:r>
      <w:r w:rsidR="009826B3">
        <w:t>814</w:t>
      </w:r>
      <w:r>
        <w:t>,000</w:t>
      </w:r>
    </w:p>
    <w:p w:rsidR="004B12DC" w:rsidP="004B12DC" w:rsidRDefault="004B12DC">
      <w:pPr>
        <w:tabs>
          <w:tab w:val="right" w:leader="dot" w:pos="9936"/>
        </w:tabs>
        <w:spacing w:line="408" w:lineRule="exact"/>
      </w:pPr>
      <w:r>
        <w:t xml:space="preserve">TOTAL APPROPRIATION  </w:t>
      </w:r>
      <w:r>
        <w:tab/>
        <w:t>$</w:t>
      </w:r>
      <w:r w:rsidR="009826B3">
        <w:t>58</w:t>
      </w:r>
      <w:r>
        <w:t>,</w:t>
      </w:r>
      <w:r w:rsidR="00D7499B">
        <w:t>424</w:t>
      </w:r>
      <w:r>
        <w:t>,000</w:t>
      </w:r>
    </w:p>
    <w:p w:rsidR="00DF5D0E" w:rsidP="00AA576E" w:rsidRDefault="00DF5D0E">
      <w:pPr>
        <w:suppressLineNumbers/>
        <w:rPr>
          <w:spacing w:val="-3"/>
        </w:rPr>
      </w:pPr>
    </w:p>
    <w:p w:rsidR="0076282D" w:rsidP="0076282D" w:rsidRDefault="0076282D">
      <w:pPr>
        <w:pStyle w:val="RCWSLText"/>
      </w:pPr>
      <w:r>
        <w:tab/>
        <w:t>(1) In the 2019-20 school year, the superintendent of public instruction must allocate hold harmless payments to school districts as follows:</w:t>
      </w:r>
    </w:p>
    <w:p w:rsidR="0076282D" w:rsidP="0076282D" w:rsidRDefault="0076282D">
      <w:pPr>
        <w:pStyle w:val="RCWSLText"/>
      </w:pPr>
      <w:r>
        <w:tab/>
        <w:t>(a) A school district with an enrollment of three hundred or fewer average annual full-time equivalent students will receive an amount equal to number A minus number B if number A is greater than number B.</w:t>
      </w:r>
    </w:p>
    <w:p w:rsidR="0076282D" w:rsidP="0076282D" w:rsidRDefault="0076282D">
      <w:pPr>
        <w:pStyle w:val="RCWSLText"/>
      </w:pPr>
      <w:r>
        <w:tab/>
        <w:t>(b) A school district with more than three hundred average annual full-time equivalent students will receive the product of the district's average annual full-time equivalent student enrollment in the 2018-19 school year multiplied by an amount equal to number C minus number D if number C is greater than number D.</w:t>
      </w:r>
    </w:p>
    <w:p w:rsidR="0076282D" w:rsidP="0076282D" w:rsidRDefault="0076282D">
      <w:pPr>
        <w:pStyle w:val="RCWSLText"/>
      </w:pPr>
      <w:r>
        <w:tab/>
        <w:t>(2) In the 2020-21 school year, the superintendent of public instruction must allocate hold harmless payments to school districts as follows:</w:t>
      </w:r>
    </w:p>
    <w:p w:rsidR="0076282D" w:rsidP="0076282D" w:rsidRDefault="0076282D">
      <w:pPr>
        <w:pStyle w:val="RCWSLText"/>
      </w:pPr>
      <w:r>
        <w:tab/>
        <w:t>(a) A school district with three hundred or fewer average annual full-time equivalent students will receive an amount equal to number A minus number E if number A is greater than number E.</w:t>
      </w:r>
    </w:p>
    <w:p w:rsidR="0076282D" w:rsidP="0076282D" w:rsidRDefault="0076282D">
      <w:pPr>
        <w:pStyle w:val="RCWSLText"/>
      </w:pPr>
      <w:r>
        <w:tab/>
        <w:t xml:space="preserve">(b) A school district with more than three hundred average annual full-time equivalent students will receive the product of the </w:t>
      </w:r>
      <w:r>
        <w:lastRenderedPageBreak/>
        <w:t>district's average annual full-time equivalent students in the 2019-20 school year multiplied by an amount equal to number C minus number F if number C is greater than number F.</w:t>
      </w:r>
    </w:p>
    <w:p w:rsidR="0076282D" w:rsidP="0076282D" w:rsidRDefault="0076282D">
      <w:pPr>
        <w:pStyle w:val="RCWSLText"/>
      </w:pPr>
      <w:r>
        <w:tab/>
        <w:t>(3) (a) "Number A" is the sum of the following:</w:t>
      </w:r>
    </w:p>
    <w:p w:rsidR="0076282D" w:rsidP="0076282D" w:rsidRDefault="0076282D">
      <w:pPr>
        <w:pStyle w:val="RCWSLText"/>
      </w:pPr>
      <w:r>
        <w:tab/>
        <w:t>(i) General apportionment provided to the school district in the 2017-18 school year, excluding the district's share of the general apportionment allocation redirected by the superintendent to the special education program;</w:t>
      </w:r>
    </w:p>
    <w:p w:rsidR="0076282D" w:rsidP="0076282D" w:rsidRDefault="0076282D">
      <w:pPr>
        <w:pStyle w:val="RCWSLText"/>
      </w:pPr>
      <w:r>
        <w:tab/>
        <w:t>(ii) Local enrichment levies collected by the district in the 2018 calendar year; and</w:t>
      </w:r>
    </w:p>
    <w:p w:rsidR="0076282D" w:rsidP="0076282D" w:rsidRDefault="0076282D">
      <w:pPr>
        <w:pStyle w:val="RCWSLText"/>
      </w:pPr>
      <w:r>
        <w:tab/>
        <w:t xml:space="preserve">(iii) Local effort assistance received by the district in the 2018 calendar year. </w:t>
      </w:r>
    </w:p>
    <w:p w:rsidR="0076282D" w:rsidP="0076282D" w:rsidRDefault="0076282D">
      <w:pPr>
        <w:pStyle w:val="RCWSLText"/>
      </w:pPr>
      <w:r>
        <w:tab/>
        <w:t>(b) "Number B" is the sum of the following:</w:t>
      </w:r>
    </w:p>
    <w:p w:rsidR="0076282D" w:rsidP="0076282D" w:rsidRDefault="0076282D">
      <w:pPr>
        <w:pStyle w:val="RCWSLText"/>
      </w:pPr>
      <w:r>
        <w:tab/>
        <w:t>(i)General apportionment provided to the school district in the 2018-19 school year, excluding the district's share of the general apportionment allocations redirected by the superintendent to the special education program;</w:t>
      </w:r>
    </w:p>
    <w:p w:rsidR="0076282D" w:rsidP="0076282D" w:rsidRDefault="0076282D">
      <w:pPr>
        <w:pStyle w:val="RCWSLText"/>
      </w:pPr>
      <w:r>
        <w:tab/>
        <w:t>(ii) Local enrichment levies collected by the district in the 2019 calendar year; and</w:t>
      </w:r>
    </w:p>
    <w:p w:rsidR="0076282D" w:rsidP="0076282D" w:rsidRDefault="0076282D">
      <w:pPr>
        <w:pStyle w:val="RCWSLText"/>
      </w:pPr>
      <w:r>
        <w:tab/>
        <w:t xml:space="preserve">(iii) Local effort assistance received by the district in the 2019 calendar year. </w:t>
      </w:r>
    </w:p>
    <w:p w:rsidR="0076282D" w:rsidP="0076282D" w:rsidRDefault="0076282D">
      <w:pPr>
        <w:pStyle w:val="RCWSLText"/>
      </w:pPr>
      <w:r>
        <w:tab/>
        <w:t>(c) "Number C" is the sum of the following divided by the district's average annual full-time equivalent student enrollment in the 2017-18 school year:</w:t>
      </w:r>
    </w:p>
    <w:p w:rsidR="0076282D" w:rsidP="0076282D" w:rsidRDefault="0076282D">
      <w:pPr>
        <w:pStyle w:val="RCWSLText"/>
      </w:pPr>
      <w:r>
        <w:tab/>
        <w:t>(i) General apportionment provided to the school district in the 2017-18 school year, excluding the district's share of the general apportionment allocation redirected by the superintendent to the special education program;</w:t>
      </w:r>
    </w:p>
    <w:p w:rsidR="0076282D" w:rsidP="0076282D" w:rsidRDefault="0076282D">
      <w:pPr>
        <w:pStyle w:val="RCWSLText"/>
      </w:pPr>
      <w:r>
        <w:tab/>
        <w:t xml:space="preserve">(ii) Local enrichment levies collected by the district in the 2018 calendar year; and </w:t>
      </w:r>
    </w:p>
    <w:p w:rsidR="0076282D" w:rsidP="0076282D" w:rsidRDefault="0076282D">
      <w:pPr>
        <w:pStyle w:val="RCWSLText"/>
      </w:pPr>
      <w:r>
        <w:tab/>
        <w:t xml:space="preserve">(iii) Local effort assistance received by the district in the 2018 calendar year. </w:t>
      </w:r>
    </w:p>
    <w:p w:rsidR="0076282D" w:rsidP="0076282D" w:rsidRDefault="0076282D">
      <w:pPr>
        <w:pStyle w:val="RCWSLText"/>
      </w:pPr>
      <w:r>
        <w:tab/>
        <w:t>(d) "Number D" is the sum of the following divided by the district's average annual full-time equivalent student enrollment in the 2018-19 school year:</w:t>
      </w:r>
    </w:p>
    <w:p w:rsidR="0076282D" w:rsidP="0076282D" w:rsidRDefault="0076282D">
      <w:pPr>
        <w:pStyle w:val="RCWSLText"/>
      </w:pPr>
      <w:r>
        <w:tab/>
        <w:t>(i)General apportionment provided to the school district in the 2018-19 school year, excluding the district's share of the general apportionment allocations redirected by the superintendent to the special education program;</w:t>
      </w:r>
    </w:p>
    <w:p w:rsidR="0076282D" w:rsidP="0076282D" w:rsidRDefault="0076282D">
      <w:pPr>
        <w:pStyle w:val="RCWSLText"/>
      </w:pPr>
      <w:r>
        <w:tab/>
        <w:t>(ii) Local enrichment levies collected by the district in the 2019 calendar year; and</w:t>
      </w:r>
    </w:p>
    <w:p w:rsidR="0076282D" w:rsidP="0076282D" w:rsidRDefault="0076282D">
      <w:pPr>
        <w:pStyle w:val="RCWSLText"/>
      </w:pPr>
      <w:r>
        <w:tab/>
        <w:t xml:space="preserve">(iii) Local effort assistance received by the district in the 2019 calendar year. </w:t>
      </w:r>
    </w:p>
    <w:p w:rsidR="0076282D" w:rsidP="0076282D" w:rsidRDefault="0076282D">
      <w:pPr>
        <w:pStyle w:val="RCWSLText"/>
      </w:pPr>
      <w:r>
        <w:tab/>
        <w:t>(e) "Number E" is the sum of the following:</w:t>
      </w:r>
    </w:p>
    <w:p w:rsidR="0076282D" w:rsidP="0076282D" w:rsidRDefault="0076282D">
      <w:pPr>
        <w:pStyle w:val="RCWSLText"/>
      </w:pPr>
      <w:r>
        <w:tab/>
        <w:t>(i) General apportionment provided to the school district in the 2019-20 school year, excluding the district's share of the general apportionment allocations redirected by the superintendent to the special education program;</w:t>
      </w:r>
    </w:p>
    <w:p w:rsidR="0076282D" w:rsidP="0076282D" w:rsidRDefault="0076282D">
      <w:pPr>
        <w:pStyle w:val="RCWSLText"/>
      </w:pPr>
      <w:r>
        <w:tab/>
        <w:t xml:space="preserve">(ii) Local enrichment levies collected by the district in the 2020 calendar year; and </w:t>
      </w:r>
    </w:p>
    <w:p w:rsidR="0076282D" w:rsidP="0076282D" w:rsidRDefault="0076282D">
      <w:pPr>
        <w:pStyle w:val="RCWSLText"/>
      </w:pPr>
      <w:r>
        <w:tab/>
        <w:t xml:space="preserve">(iii) Local effort assistance received by the district in the 2020 calendar year. </w:t>
      </w:r>
    </w:p>
    <w:p w:rsidR="0076282D" w:rsidP="0076282D" w:rsidRDefault="0076282D">
      <w:pPr>
        <w:pStyle w:val="RCWSLText"/>
      </w:pPr>
      <w:r>
        <w:tab/>
        <w:t>(f) "Number F" is the sum of the following divided by the district's average annual full-time equivalent student enrollment in the 2019-20 school year:</w:t>
      </w:r>
    </w:p>
    <w:p w:rsidR="0076282D" w:rsidP="0076282D" w:rsidRDefault="0076282D">
      <w:pPr>
        <w:pStyle w:val="RCWSLText"/>
      </w:pPr>
      <w:r>
        <w:tab/>
        <w:t>(i)General apportionment provided to the school district in the 2019-20 school year, excluding the district's share of the general apportionment allocations redirected by the superintendent to the special education program;</w:t>
      </w:r>
    </w:p>
    <w:p w:rsidR="0076282D" w:rsidP="0076282D" w:rsidRDefault="0076282D">
      <w:pPr>
        <w:pStyle w:val="RCWSLText"/>
      </w:pPr>
      <w:r>
        <w:tab/>
        <w:t>(ii) Local enrichment levies collected by the district in the 2020 calendar year; and</w:t>
      </w:r>
    </w:p>
    <w:p w:rsidR="00AA4931" w:rsidP="0076282D" w:rsidRDefault="0076282D">
      <w:pPr>
        <w:pStyle w:val="RCWSLText"/>
      </w:pPr>
      <w:r>
        <w:tab/>
        <w:t>(iii) Local effort assistance received by the district in the 2020 calendar year.</w:t>
      </w:r>
    </w:p>
    <w:p w:rsidRPr="00156C3E" w:rsidR="0076282D" w:rsidP="0076282D" w:rsidRDefault="00AA4931">
      <w:pPr>
        <w:pStyle w:val="RCWSLText"/>
      </w:pPr>
      <w:r>
        <w:tab/>
        <w:t xml:space="preserve">(4) Amounts provided in this section are </w:t>
      </w:r>
      <w:r w:rsidR="00DE3456">
        <w:t>contingent</w:t>
      </w:r>
      <w:r>
        <w:t xml:space="preserve"> on </w:t>
      </w:r>
      <w:r w:rsidR="00DE3456">
        <w:t xml:space="preserve">the passage of </w:t>
      </w:r>
      <w:r w:rsidR="00CC3E13">
        <w:t>House Bill No. _____ (</w:t>
      </w:r>
      <w:r w:rsidR="00DE3456">
        <w:t>H-2639.1/19</w:t>
      </w:r>
      <w:r w:rsidR="00CC3E13">
        <w:t>)</w:t>
      </w:r>
      <w:r w:rsidR="00DE3456">
        <w:t xml:space="preserve"> (Transferring extraordinary revenue growth from the budget stabilization account for K-12 education)</w:t>
      </w:r>
      <w:r w:rsidR="007F6141">
        <w:t>.  If the bill is not enacted by June 30,</w:t>
      </w:r>
      <w:r w:rsidR="00CC3E13">
        <w:t xml:space="preserve"> </w:t>
      </w:r>
      <w:r w:rsidR="007F6141">
        <w:t>2019, the amounts provided in this section shall lapse.</w:t>
      </w:r>
      <w:r w:rsidR="0076282D">
        <w:t>"</w:t>
      </w:r>
    </w:p>
    <w:p w:rsidRPr="00AA576E" w:rsidR="0076282D" w:rsidP="00AA576E" w:rsidRDefault="0076282D">
      <w:pPr>
        <w:suppressLineNumbers/>
        <w:rPr>
          <w:spacing w:val="-3"/>
        </w:rPr>
      </w:pPr>
    </w:p>
    <w:permEnd w:id="1569665479"/>
    <w:p w:rsidR="00ED2EEB" w:rsidP="00AA576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16570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576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A576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01925">
                  <w:t xml:space="preserve">Creates a new section in part V requiring the </w:t>
                </w:r>
                <w:r w:rsidR="00CC3E13">
                  <w:t>S</w:t>
                </w:r>
                <w:r w:rsidR="00D01925">
                  <w:t xml:space="preserve">uperintendent of </w:t>
                </w:r>
                <w:r w:rsidR="00CC3E13">
                  <w:t>P</w:t>
                </w:r>
                <w:r w:rsidR="00D01925">
                  <w:t xml:space="preserve">ublic </w:t>
                </w:r>
                <w:r w:rsidR="00CC3E13">
                  <w:t>I</w:t>
                </w:r>
                <w:r w:rsidR="00D01925">
                  <w:t>nstruction to provide hold harmless payments to districts in the 2019-20 and 2020-21 school year based on the general apportionment amounts in the 2018-19 and 2019-20 school year and levy and local effort assistance (LEA) payments in the 2019 and 2020 calendar year, as compared to the 2017-18 school year general apportionment and 2018 calendar year levies and LEA.  Amounts appropriated are contingent on the passage of</w:t>
                </w:r>
                <w:r w:rsidR="00CC3E13">
                  <w:t xml:space="preserve"> separate legislation</w:t>
                </w:r>
                <w:r w:rsidR="00D01925">
                  <w:t xml:space="preserve"> </w:t>
                </w:r>
                <w:r w:rsidR="00CC3E13">
                  <w:t>(</w:t>
                </w:r>
                <w:r w:rsidR="00D01925">
                  <w:t>H-2639.1/19</w:t>
                </w:r>
                <w:r w:rsidR="00CC3E13">
                  <w:t>)</w:t>
                </w:r>
                <w:r w:rsidR="00D01925">
                  <w:t xml:space="preserve"> (Transferring extraordinary revenue growth from the budget stabilization account for K-12 education).</w:t>
                </w:r>
              </w:p>
              <w:p w:rsidR="00AA576E" w:rsidP="00AA576E" w:rsidRDefault="00AA57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AA576E" w:rsidP="00AA576E" w:rsidRDefault="00AA57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AA576E" w:rsidR="00AA576E" w:rsidP="00AA576E" w:rsidRDefault="00AA57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$58,424,000.</w:t>
                </w:r>
              </w:p>
              <w:p w:rsidRPr="007D1589" w:rsidR="001B4E53" w:rsidP="00AA576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1657059"/>
    </w:tbl>
    <w:p w:rsidR="00DF5D0E" w:rsidP="00AA576E" w:rsidRDefault="00DF5D0E">
      <w:pPr>
        <w:pStyle w:val="BillEnd"/>
        <w:suppressLineNumbers/>
      </w:pPr>
    </w:p>
    <w:p w:rsidR="00DF5D0E" w:rsidP="00AA576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576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6E" w:rsidRDefault="00AA576E" w:rsidP="00DF5D0E">
      <w:r>
        <w:separator/>
      </w:r>
    </w:p>
  </w:endnote>
  <w:endnote w:type="continuationSeparator" w:id="0">
    <w:p w:rsidR="00AA576E" w:rsidRDefault="00AA57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D7B" w:rsidRDefault="00616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458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70AC">
      <w:t>1109-S AMH .... MACK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458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70AC">
      <w:t>1109-S AMH .... MACK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6E" w:rsidRDefault="00AA576E" w:rsidP="00DF5D0E">
      <w:r>
        <w:separator/>
      </w:r>
    </w:p>
  </w:footnote>
  <w:footnote w:type="continuationSeparator" w:id="0">
    <w:p w:rsidR="00AA576E" w:rsidRDefault="00AA57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D7B" w:rsidRDefault="00616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1A55"/>
    <w:rsid w:val="00146AAF"/>
    <w:rsid w:val="001754C7"/>
    <w:rsid w:val="001A775A"/>
    <w:rsid w:val="001B4E53"/>
    <w:rsid w:val="001C1B27"/>
    <w:rsid w:val="001C7F91"/>
    <w:rsid w:val="001E6675"/>
    <w:rsid w:val="001F0B28"/>
    <w:rsid w:val="00217E8A"/>
    <w:rsid w:val="00265296"/>
    <w:rsid w:val="00281CBD"/>
    <w:rsid w:val="00316CD9"/>
    <w:rsid w:val="00334F52"/>
    <w:rsid w:val="003870AC"/>
    <w:rsid w:val="003E04CF"/>
    <w:rsid w:val="003E2FC6"/>
    <w:rsid w:val="004514CA"/>
    <w:rsid w:val="00492DDC"/>
    <w:rsid w:val="004B12DC"/>
    <w:rsid w:val="004C6615"/>
    <w:rsid w:val="00523C5A"/>
    <w:rsid w:val="005E69C3"/>
    <w:rsid w:val="00605C39"/>
    <w:rsid w:val="00616D7B"/>
    <w:rsid w:val="006458EE"/>
    <w:rsid w:val="006841E6"/>
    <w:rsid w:val="006F7027"/>
    <w:rsid w:val="007049E4"/>
    <w:rsid w:val="0072335D"/>
    <w:rsid w:val="0072541D"/>
    <w:rsid w:val="00757317"/>
    <w:rsid w:val="0076282D"/>
    <w:rsid w:val="007769AF"/>
    <w:rsid w:val="007D1589"/>
    <w:rsid w:val="007D35D4"/>
    <w:rsid w:val="007E4F53"/>
    <w:rsid w:val="007F6141"/>
    <w:rsid w:val="0083749C"/>
    <w:rsid w:val="008443FE"/>
    <w:rsid w:val="00846034"/>
    <w:rsid w:val="008C7E6E"/>
    <w:rsid w:val="00931B84"/>
    <w:rsid w:val="0096303F"/>
    <w:rsid w:val="00972869"/>
    <w:rsid w:val="009826B3"/>
    <w:rsid w:val="00984CD1"/>
    <w:rsid w:val="009C6E22"/>
    <w:rsid w:val="009F23A9"/>
    <w:rsid w:val="00A01F29"/>
    <w:rsid w:val="00A17B5B"/>
    <w:rsid w:val="00A4729B"/>
    <w:rsid w:val="00A673CE"/>
    <w:rsid w:val="00A93D4A"/>
    <w:rsid w:val="00AA1230"/>
    <w:rsid w:val="00AA4931"/>
    <w:rsid w:val="00AA576E"/>
    <w:rsid w:val="00AB682C"/>
    <w:rsid w:val="00AD2D0A"/>
    <w:rsid w:val="00B31D1C"/>
    <w:rsid w:val="00B41494"/>
    <w:rsid w:val="00B518D0"/>
    <w:rsid w:val="00B56650"/>
    <w:rsid w:val="00B73ABD"/>
    <w:rsid w:val="00B73E0A"/>
    <w:rsid w:val="00B961E0"/>
    <w:rsid w:val="00BF44DF"/>
    <w:rsid w:val="00C0423F"/>
    <w:rsid w:val="00C61A83"/>
    <w:rsid w:val="00C77A3C"/>
    <w:rsid w:val="00C8108C"/>
    <w:rsid w:val="00CC3E13"/>
    <w:rsid w:val="00CF4C86"/>
    <w:rsid w:val="00D01925"/>
    <w:rsid w:val="00D12CC5"/>
    <w:rsid w:val="00D40447"/>
    <w:rsid w:val="00D659AC"/>
    <w:rsid w:val="00D7499B"/>
    <w:rsid w:val="00DA47F3"/>
    <w:rsid w:val="00DC2C13"/>
    <w:rsid w:val="00DE256E"/>
    <w:rsid w:val="00DE3456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4549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STEE</SponsorAcronym>
  <DrafterAcronym>MACK</DrafterAcronym>
  <DraftNumber>104</DraftNumber>
  <ReferenceNumber>SHB 1109</ReferenceNumber>
  <Floor>H AMD</Floor>
  <AmendmentNumber> 475</AmendmentNumber>
  <Sponsors>By Representative Steele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2</Pages>
  <Words>883</Words>
  <Characters>4849</Characters>
  <Application>Microsoft Office Word</Application>
  <DocSecurity>8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.... MACK 104</vt:lpstr>
    </vt:vector>
  </TitlesOfParts>
  <Company>Washington State Legislature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STEE MACK 104</dc:title>
  <dc:creator>James Mackison</dc:creator>
  <cp:lastModifiedBy>Mackison, James</cp:lastModifiedBy>
  <cp:revision>25</cp:revision>
  <cp:lastPrinted>2019-03-28T23:49:00Z</cp:lastPrinted>
  <dcterms:created xsi:type="dcterms:W3CDTF">2019-03-28T23:18:00Z</dcterms:created>
  <dcterms:modified xsi:type="dcterms:W3CDTF">2019-03-29T00:43:00Z</dcterms:modified>
</cp:coreProperties>
</file>