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D33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0F2C">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0F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0F2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0F2C">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0F2C">
            <w:t>285</w:t>
          </w:r>
        </w:sdtContent>
      </w:sdt>
    </w:p>
    <w:p w:rsidR="00DF5D0E" w:rsidP="00B73E0A" w:rsidRDefault="00AA1230">
      <w:pPr>
        <w:pStyle w:val="OfferedBy"/>
        <w:spacing w:after="120"/>
      </w:pPr>
      <w:r>
        <w:tab/>
      </w:r>
      <w:r>
        <w:tab/>
      </w:r>
      <w:r>
        <w:tab/>
      </w:r>
    </w:p>
    <w:p w:rsidR="00DF5D0E" w:rsidRDefault="007D33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0F2C">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0F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481</w:t>
          </w:r>
        </w:sdtContent>
      </w:sdt>
    </w:p>
    <w:p w:rsidR="00DF5D0E" w:rsidP="00605C39" w:rsidRDefault="007D33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0F2C">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0F2C">
          <w:pPr>
            <w:spacing w:after="400" w:line="408" w:lineRule="exact"/>
            <w:jc w:val="right"/>
            <w:rPr>
              <w:b/>
              <w:bCs/>
            </w:rPr>
          </w:pPr>
          <w:r>
            <w:rPr>
              <w:b/>
              <w:bCs/>
            </w:rPr>
            <w:t xml:space="preserve">ADOPTED 03/29/2019</w:t>
          </w:r>
        </w:p>
      </w:sdtContent>
    </w:sdt>
    <w:p w:rsidR="000D47DC" w:rsidP="000D47DC" w:rsidRDefault="000A64BD">
      <w:pPr>
        <w:pStyle w:val="Page"/>
      </w:pPr>
      <w:bookmarkStart w:name="StartOfAmendmentBody" w:id="1"/>
      <w:bookmarkEnd w:id="1"/>
      <w:permStart w:edGrp="everyone" w:id="1671389889"/>
      <w:r>
        <w:tab/>
      </w:r>
      <w:r w:rsidR="007C3FB9">
        <w:t>On page 60</w:t>
      </w:r>
      <w:r w:rsidR="000D47DC">
        <w:t>, line 33, increase the general fund-state appropriation for fiscal year 2020 by $</w:t>
      </w:r>
      <w:r w:rsidR="005C213D">
        <w:t>1</w:t>
      </w:r>
      <w:r w:rsidR="00246B5B">
        <w:t>3,201</w:t>
      </w:r>
      <w:r w:rsidR="005C213D">
        <w:t>,000</w:t>
      </w:r>
    </w:p>
    <w:p w:rsidR="000D47DC" w:rsidP="000D47DC" w:rsidRDefault="000D47DC">
      <w:pPr>
        <w:pStyle w:val="RCWSLText"/>
      </w:pPr>
    </w:p>
    <w:p w:rsidR="000D47DC" w:rsidP="000D47DC" w:rsidRDefault="007C3FB9">
      <w:pPr>
        <w:pStyle w:val="RCWSLText"/>
      </w:pPr>
      <w:r>
        <w:tab/>
        <w:t>On page 60</w:t>
      </w:r>
      <w:r w:rsidR="000D47DC">
        <w:t>, line 34, increase the general fund-state appropriation for fiscal year 2021 by $</w:t>
      </w:r>
      <w:r w:rsidR="00246B5B">
        <w:t>31,533</w:t>
      </w:r>
      <w:r w:rsidR="005C213D">
        <w:t>,000</w:t>
      </w:r>
    </w:p>
    <w:p w:rsidR="000D47DC" w:rsidP="000D47DC" w:rsidRDefault="000D47DC">
      <w:pPr>
        <w:pStyle w:val="RCWSLText"/>
      </w:pPr>
    </w:p>
    <w:p w:rsidR="000D47DC" w:rsidP="000D47DC" w:rsidRDefault="007C3FB9">
      <w:pPr>
        <w:pStyle w:val="RCWSLText"/>
      </w:pPr>
      <w:r>
        <w:tab/>
        <w:t>On page 60</w:t>
      </w:r>
      <w:r w:rsidR="000D47DC">
        <w:t>, line 35, increase the general fund-federal appropriation by $</w:t>
      </w:r>
      <w:r w:rsidR="00246B5B">
        <w:t>44,316,000</w:t>
      </w:r>
    </w:p>
    <w:p w:rsidR="000D47DC" w:rsidP="000D47DC" w:rsidRDefault="000D47DC">
      <w:pPr>
        <w:pStyle w:val="RCWSLText"/>
      </w:pPr>
    </w:p>
    <w:p w:rsidR="000D47DC" w:rsidP="000D47DC" w:rsidRDefault="007D3323">
      <w:pPr>
        <w:pStyle w:val="RCWSLText"/>
      </w:pPr>
      <w:r>
        <w:tab/>
        <w:t>On page 61</w:t>
      </w:r>
      <w:r w:rsidR="000D47DC">
        <w:t>, line 1, correct the total.</w:t>
      </w:r>
    </w:p>
    <w:p w:rsidR="000D47DC" w:rsidP="000D47DC" w:rsidRDefault="000D47DC">
      <w:pPr>
        <w:pStyle w:val="RCWSLText"/>
      </w:pPr>
    </w:p>
    <w:p w:rsidR="000D47DC" w:rsidP="000D47DC" w:rsidRDefault="007C3FB9">
      <w:pPr>
        <w:pStyle w:val="RCWSLText"/>
      </w:pPr>
      <w:r>
        <w:tab/>
        <w:t>On page 63</w:t>
      </w:r>
      <w:r w:rsidR="000D47DC">
        <w:t>, line 30, after "(l)" strike "$20,243,000" and insert "$</w:t>
      </w:r>
      <w:r w:rsidR="005C213D">
        <w:t>32,762</w:t>
      </w:r>
      <w:r w:rsidR="000D47DC">
        <w:t>,000"</w:t>
      </w:r>
    </w:p>
    <w:p w:rsidR="000D47DC" w:rsidP="000D47DC" w:rsidRDefault="000D47DC">
      <w:pPr>
        <w:pStyle w:val="RCWSLText"/>
      </w:pPr>
    </w:p>
    <w:p w:rsidR="000D47DC" w:rsidP="000D47DC" w:rsidRDefault="007C3FB9">
      <w:pPr>
        <w:pStyle w:val="RCWSLText"/>
      </w:pPr>
      <w:r>
        <w:tab/>
        <w:t>On page 63</w:t>
      </w:r>
      <w:r w:rsidR="000D47DC">
        <w:t>, line 31, after "fiscal year 2020," strike "$41,933,000" and insert "$</w:t>
      </w:r>
      <w:r w:rsidR="005C213D">
        <w:t>72,617,000</w:t>
      </w:r>
      <w:r w:rsidR="000D47DC">
        <w:t>"</w:t>
      </w:r>
    </w:p>
    <w:p w:rsidR="000D47DC" w:rsidP="000D47DC" w:rsidRDefault="000D47DC">
      <w:pPr>
        <w:pStyle w:val="RCWSLText"/>
      </w:pPr>
    </w:p>
    <w:p w:rsidR="000D47DC" w:rsidP="000D47DC" w:rsidRDefault="007C3FB9">
      <w:pPr>
        <w:pStyle w:val="RCWSLText"/>
      </w:pPr>
      <w:r>
        <w:tab/>
        <w:t>On page 63</w:t>
      </w:r>
      <w:r w:rsidR="000D47DC">
        <w:t>, line 32, after "fiscal year 2021, and" strike "$60,976,000" and insert "$</w:t>
      </w:r>
      <w:r w:rsidR="005C213D">
        <w:t>103,344,000</w:t>
      </w:r>
      <w:r w:rsidR="000D47DC">
        <w:t>"</w:t>
      </w:r>
    </w:p>
    <w:p w:rsidR="000D47DC" w:rsidP="000D47DC" w:rsidRDefault="000D47DC">
      <w:pPr>
        <w:pStyle w:val="RCWSLText"/>
      </w:pPr>
    </w:p>
    <w:p w:rsidR="000D47DC" w:rsidP="000D47DC" w:rsidRDefault="007C3FB9">
      <w:pPr>
        <w:pStyle w:val="RCWSLText"/>
      </w:pPr>
      <w:r>
        <w:tab/>
        <w:t>On page 63</w:t>
      </w:r>
      <w:r w:rsidR="000D47DC">
        <w:t xml:space="preserve">, beginning on line 37, after "include funding to increase" strike "the rate by 13.5 percent effective January 1, 2020" and insert "rates </w:t>
      </w:r>
      <w:r w:rsidR="005C213D">
        <w:t xml:space="preserve">by 4.4 percent </w:t>
      </w:r>
      <w:r w:rsidR="000D47DC">
        <w:t xml:space="preserve">on July 1, 2019; </w:t>
      </w:r>
      <w:r w:rsidR="005C213D">
        <w:t xml:space="preserve">12.5 percent on </w:t>
      </w:r>
      <w:r w:rsidR="000D47DC">
        <w:t xml:space="preserve">January 1, 2020; and </w:t>
      </w:r>
      <w:r w:rsidR="005C213D">
        <w:t xml:space="preserve">10.0 percent on </w:t>
      </w:r>
      <w:r w:rsidR="000D47DC">
        <w:t>January 1, 2021"</w:t>
      </w:r>
    </w:p>
    <w:p w:rsidR="00371AAA" w:rsidP="000D47DC" w:rsidRDefault="00371AAA">
      <w:pPr>
        <w:pStyle w:val="RCWSLText"/>
      </w:pPr>
    </w:p>
    <w:p w:rsidR="00371AAA" w:rsidP="000D47DC" w:rsidRDefault="00371AAA">
      <w:pPr>
        <w:pStyle w:val="RCWSLText"/>
      </w:pPr>
      <w:r>
        <w:tab/>
        <w:t>On page 65, line 19, after "(s)" strike "$148,000" and insert "$831,000"</w:t>
      </w:r>
    </w:p>
    <w:p w:rsidR="00371AAA" w:rsidP="000D47DC" w:rsidRDefault="00371AAA">
      <w:pPr>
        <w:pStyle w:val="RCWSLText"/>
      </w:pPr>
    </w:p>
    <w:p w:rsidR="00371AAA" w:rsidP="000D47DC" w:rsidRDefault="00371AAA">
      <w:pPr>
        <w:pStyle w:val="RCWSLText"/>
      </w:pPr>
      <w:r>
        <w:tab/>
        <w:t>On page 65, line 20, after "year 2020," strike "$252,000" and insert "$1,101,000"</w:t>
      </w:r>
    </w:p>
    <w:p w:rsidR="00371AAA" w:rsidP="000D47DC" w:rsidRDefault="00371AAA">
      <w:pPr>
        <w:pStyle w:val="RCWSLText"/>
      </w:pPr>
    </w:p>
    <w:p w:rsidR="00371AAA" w:rsidP="000D47DC" w:rsidRDefault="00371AAA">
      <w:pPr>
        <w:pStyle w:val="RCWSLText"/>
      </w:pPr>
      <w:r>
        <w:tab/>
        <w:t>On page 65, line 21, after "fiscal year 2021, and" strike "$509,000" and insert "$2,458,000"</w:t>
      </w:r>
    </w:p>
    <w:p w:rsidR="000D47DC" w:rsidP="000D47DC" w:rsidRDefault="000D47DC">
      <w:pPr>
        <w:pStyle w:val="RCWSLText"/>
      </w:pPr>
      <w:r>
        <w:tab/>
      </w:r>
    </w:p>
    <w:p w:rsidR="000D47DC" w:rsidP="000D47DC" w:rsidRDefault="000D47DC">
      <w:pPr>
        <w:pStyle w:val="Page"/>
      </w:pPr>
      <w:r>
        <w:tab/>
      </w:r>
      <w:r w:rsidR="007C3FB9">
        <w:t>On page 67, line 2</w:t>
      </w:r>
      <w:r>
        <w:t>4, increase the general fund-state appropriation for fiscal year 2020 by $</w:t>
      </w:r>
      <w:r w:rsidR="00371AAA">
        <w:t>36,280</w:t>
      </w:r>
      <w:r>
        <w:t>,000</w:t>
      </w:r>
    </w:p>
    <w:p w:rsidR="00371AAA" w:rsidP="00371AAA" w:rsidRDefault="00371AAA">
      <w:pPr>
        <w:pStyle w:val="RCWSLText"/>
      </w:pPr>
    </w:p>
    <w:p w:rsidRPr="00371AAA" w:rsidR="00371AAA" w:rsidP="00371AAA" w:rsidRDefault="00371AAA">
      <w:pPr>
        <w:pStyle w:val="RCWSLText"/>
      </w:pPr>
      <w:r>
        <w:tab/>
        <w:t>On page 67, line 25, increase the general fund-state appropriation for fiscal year 2021 by $20,381,000</w:t>
      </w:r>
    </w:p>
    <w:p w:rsidR="000D47DC" w:rsidP="000D47DC" w:rsidRDefault="000D47DC">
      <w:pPr>
        <w:pStyle w:val="Page"/>
      </w:pPr>
    </w:p>
    <w:p w:rsidR="000D47DC" w:rsidP="000D47DC" w:rsidRDefault="005C213D">
      <w:pPr>
        <w:pStyle w:val="Page"/>
      </w:pPr>
      <w:r>
        <w:tab/>
        <w:t>On page 67, line 26</w:t>
      </w:r>
      <w:r w:rsidR="000D47DC">
        <w:t>, increase the general fund-federal appropriation by $</w:t>
      </w:r>
      <w:r w:rsidR="00371AAA">
        <w:t>66,686,000</w:t>
      </w:r>
    </w:p>
    <w:p w:rsidR="000D47DC" w:rsidP="000D47DC" w:rsidRDefault="000D47DC">
      <w:pPr>
        <w:pStyle w:val="Page"/>
      </w:pPr>
    </w:p>
    <w:p w:rsidR="000D47DC" w:rsidP="000D47DC" w:rsidRDefault="007C3FB9">
      <w:pPr>
        <w:pStyle w:val="RCWSLText"/>
      </w:pPr>
      <w:r>
        <w:tab/>
        <w:t>On page 67, line 3</w:t>
      </w:r>
      <w:r w:rsidR="000D47DC">
        <w:t>5, correct the total.</w:t>
      </w:r>
    </w:p>
    <w:p w:rsidR="009F4716" w:rsidP="000D47DC" w:rsidRDefault="009F4716">
      <w:pPr>
        <w:pStyle w:val="RCWSLText"/>
      </w:pPr>
    </w:p>
    <w:p w:rsidR="009F4716" w:rsidP="000D47DC" w:rsidRDefault="009F4716">
      <w:pPr>
        <w:pStyle w:val="RCWSLText"/>
      </w:pPr>
      <w:r>
        <w:tab/>
        <w:t>On page 76, line 11, after "(28)" strike "$3,559,000" and insert "$19,932,000"</w:t>
      </w:r>
    </w:p>
    <w:p w:rsidR="009F4716" w:rsidP="000D47DC" w:rsidRDefault="009F4716">
      <w:pPr>
        <w:pStyle w:val="RCWSLText"/>
      </w:pPr>
    </w:p>
    <w:p w:rsidR="009F4716" w:rsidP="000D47DC" w:rsidRDefault="009F4716">
      <w:pPr>
        <w:pStyle w:val="RCWSLText"/>
      </w:pPr>
      <w:r>
        <w:tab/>
        <w:t>On page 76, line 12, after "fiscal year 2020," strike "$6,039,000" and insert "$26,420,000"</w:t>
      </w:r>
    </w:p>
    <w:p w:rsidR="009F4716" w:rsidP="000D47DC" w:rsidRDefault="009F4716">
      <w:pPr>
        <w:pStyle w:val="RCWSLText"/>
      </w:pPr>
    </w:p>
    <w:p w:rsidRPr="00907130" w:rsidR="009F4716" w:rsidP="000D47DC" w:rsidRDefault="009F4716">
      <w:pPr>
        <w:pStyle w:val="RCWSLText"/>
      </w:pPr>
      <w:r>
        <w:tab/>
        <w:t>On page 76, line 13, after "for fiscal year 2021, and" strike "$12,216,000" and insert "$58,994,000"</w:t>
      </w:r>
    </w:p>
    <w:p w:rsidR="000A64BD" w:rsidP="00865CC8" w:rsidRDefault="000A64BD">
      <w:pPr>
        <w:pStyle w:val="Page"/>
      </w:pPr>
    </w:p>
    <w:p w:rsidR="00865CC8" w:rsidP="00865CC8" w:rsidRDefault="000A64BD">
      <w:pPr>
        <w:pStyle w:val="Page"/>
      </w:pPr>
      <w:r>
        <w:tab/>
      </w:r>
      <w:r w:rsidR="004D0F2C">
        <w:t xml:space="preserve">On page </w:t>
      </w:r>
      <w:r w:rsidR="00865CC8">
        <w:t>86, line 14, decrease the general fund-state appropriation for fiscal year 2020 by $32,030,000.</w:t>
      </w:r>
    </w:p>
    <w:p w:rsidR="00865CC8" w:rsidP="00865CC8" w:rsidRDefault="00865CC8">
      <w:pPr>
        <w:pStyle w:val="RCWSLText"/>
      </w:pPr>
    </w:p>
    <w:p w:rsidR="00865CC8" w:rsidP="00865CC8" w:rsidRDefault="00865CC8">
      <w:pPr>
        <w:pStyle w:val="Page"/>
      </w:pPr>
      <w:r>
        <w:tab/>
        <w:t>On page 86, line 15, decrease the general fund-state appropriation for fiscal year 2021 by $69,766,000.</w:t>
      </w:r>
    </w:p>
    <w:p w:rsidR="00865CC8" w:rsidP="00865CC8" w:rsidRDefault="00865CC8">
      <w:pPr>
        <w:pStyle w:val="RCWSLText"/>
      </w:pPr>
      <w:r>
        <w:t xml:space="preserve"> </w:t>
      </w:r>
    </w:p>
    <w:p w:rsidR="00865CC8" w:rsidP="00865CC8" w:rsidRDefault="00865CC8">
      <w:pPr>
        <w:pStyle w:val="RCWSLText"/>
      </w:pPr>
      <w:r>
        <w:lastRenderedPageBreak/>
        <w:tab/>
        <w:t>On page 86, line 16, decrease the general fund-federal appropriation by $250,776,000.</w:t>
      </w:r>
    </w:p>
    <w:p w:rsidR="00865CC8" w:rsidP="00865CC8" w:rsidRDefault="00865CC8">
      <w:pPr>
        <w:pStyle w:val="RCWSLText"/>
      </w:pPr>
    </w:p>
    <w:p w:rsidR="00865CC8" w:rsidP="00865CC8" w:rsidRDefault="00865CC8">
      <w:pPr>
        <w:pStyle w:val="RCWSLText"/>
      </w:pPr>
      <w:r>
        <w:tab/>
        <w:t>On page 86, line 22, increase the medicaid fraud penalty account-state appropriation by $1,000,000.</w:t>
      </w:r>
    </w:p>
    <w:p w:rsidR="00865CC8" w:rsidP="00865CC8" w:rsidRDefault="00865CC8">
      <w:pPr>
        <w:pStyle w:val="RCWSLText"/>
      </w:pPr>
      <w:r>
        <w:tab/>
      </w:r>
    </w:p>
    <w:p w:rsidR="00865CC8" w:rsidP="00865CC8" w:rsidRDefault="00865CC8">
      <w:pPr>
        <w:pStyle w:val="RCWSLText"/>
      </w:pPr>
      <w:r>
        <w:tab/>
        <w:t>On page 86, line 30, correct the total.</w:t>
      </w:r>
    </w:p>
    <w:p w:rsidR="00865CC8" w:rsidP="00865CC8" w:rsidRDefault="00865CC8">
      <w:pPr>
        <w:pStyle w:val="RCWSLText"/>
      </w:pPr>
    </w:p>
    <w:p w:rsidR="00865CC8" w:rsidP="00865CC8" w:rsidRDefault="00865CC8">
      <w:pPr>
        <w:pStyle w:val="RCWSLText"/>
      </w:pPr>
      <w:r>
        <w:tab/>
        <w:t>On page 98, after line 4, insert the following:</w:t>
      </w:r>
    </w:p>
    <w:p w:rsidR="00865CC8" w:rsidP="00865CC8" w:rsidRDefault="00865CC8">
      <w:pPr>
        <w:pStyle w:val="RCWSLText"/>
      </w:pPr>
      <w:r>
        <w:tab/>
        <w:t>"(49) $918,000 of the general fund-state appropriation</w:t>
      </w:r>
      <w:r w:rsidR="007C3FB9">
        <w:t xml:space="preserve"> for fiscal year 2020,</w:t>
      </w:r>
      <w:r>
        <w:t xml:space="preserve"> $838,000 of the general fund state appropriation for fiscal year 2021, $5,599,000 of the general fund-federal appropriation, and $1,000,000 of the medicaid fraud penalty account-state is provided solely</w:t>
      </w:r>
      <w:r w:rsidR="007C3FB9">
        <w:t xml:space="preserve"> to support the program integrity unit.  This includes</w:t>
      </w:r>
      <w:r>
        <w:t xml:space="preserve"> 10 additional staff and one-time information technology upgrades.  The Authority must use the funding in this subsection to increase recoupments within managed care.  The amounts in this section assume that the authority will recoup a similar percentage </w:t>
      </w:r>
      <w:r w:rsidR="000A64BD">
        <w:t>of total cost from managed care as is recouped in the fee-for-service program."</w:t>
      </w:r>
      <w:r>
        <w:t xml:space="preserve">   </w:t>
      </w:r>
    </w:p>
    <w:p w:rsidR="000D47DC" w:rsidP="000D47DC" w:rsidRDefault="000D47DC">
      <w:pPr>
        <w:pStyle w:val="RCWSLText"/>
      </w:pPr>
    </w:p>
    <w:p w:rsidR="001D5FAB" w:rsidP="001D5FAB" w:rsidRDefault="001D5FAB">
      <w:pPr>
        <w:pStyle w:val="RCWSLText"/>
      </w:pPr>
      <w:r>
        <w:tab/>
        <w:t>Renumber remaining sections consecutively and correct internal references.</w:t>
      </w:r>
    </w:p>
    <w:p w:rsidR="001D5FAB" w:rsidP="001D5FAB" w:rsidRDefault="001D5FAB">
      <w:pPr>
        <w:pStyle w:val="RCWSLText"/>
      </w:pPr>
    </w:p>
    <w:p w:rsidRPr="00E314E9" w:rsidR="001D5FAB" w:rsidP="001D5FAB" w:rsidRDefault="001D5FAB">
      <w:pPr>
        <w:pStyle w:val="RCWSLText"/>
      </w:pPr>
      <w:r>
        <w:tab/>
        <w:t>Correct the title.</w:t>
      </w:r>
    </w:p>
    <w:p w:rsidRPr="000D47DC" w:rsidR="001D5FAB" w:rsidP="000D47DC" w:rsidRDefault="001D5FAB">
      <w:pPr>
        <w:pStyle w:val="RCWSLText"/>
      </w:pPr>
    </w:p>
    <w:p w:rsidR="000D47DC" w:rsidP="000D47DC" w:rsidRDefault="000D47DC">
      <w:pPr>
        <w:pStyle w:val="Page"/>
      </w:pPr>
      <w:r>
        <w:tab/>
        <w:t xml:space="preserve">On page </w:t>
      </w:r>
      <w:r w:rsidR="007C3FB9">
        <w:t>362</w:t>
      </w:r>
      <w:r w:rsidR="001D5FAB">
        <w:t>, after line 35</w:t>
      </w:r>
      <w:r>
        <w:t>, insert the following:</w:t>
      </w:r>
    </w:p>
    <w:p w:rsidR="000D47DC" w:rsidP="000D47DC" w:rsidRDefault="000D47DC">
      <w:pPr>
        <w:spacing w:before="400" w:line="408" w:lineRule="exact"/>
        <w:ind w:firstLine="576"/>
      </w:pPr>
      <w:r>
        <w:rPr>
          <w:b/>
        </w:rPr>
        <w:t>"Sec. 972.</w:t>
      </w:r>
      <w:r>
        <w:t xml:space="preserve">  RCW 74.46.561 and 2017 c 286 s 2 are each amended to read as follows:</w:t>
      </w:r>
    </w:p>
    <w:p w:rsidR="000D47DC" w:rsidP="000D47DC" w:rsidRDefault="000D47DC">
      <w:pPr>
        <w:spacing w:line="408" w:lineRule="exact"/>
        <w:ind w:firstLine="576"/>
      </w:pPr>
      <w: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w:t>
      </w:r>
      <w:r>
        <w:lastRenderedPageBreak/>
        <w:t>methodology, reward nursing homes providing care for high acuity residents, incentivize quality care for residents of nursing homes, and establish minimum staffing standards for direct care.</w:t>
      </w:r>
    </w:p>
    <w:p w:rsidR="000D47DC" w:rsidP="000D47DC" w:rsidRDefault="000D47DC">
      <w:pPr>
        <w:spacing w:line="408" w:lineRule="exact"/>
        <w:ind w:firstLine="576"/>
      </w:pPr>
      <w:r>
        <w:t>(2) The new system must be based primarily on industry-wide costs, and have three main components: Direct care, indirect care, and capital.</w:t>
      </w:r>
    </w:p>
    <w:p w:rsidR="000D47DC" w:rsidP="000D47DC" w:rsidRDefault="000D47DC">
      <w:pPr>
        <w:spacing w:line="408" w:lineRule="exact"/>
        <w:ind w:firstLine="576"/>
      </w:pPr>
      <w:r>
        <w:t>(3)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rsidR="000D47DC" w:rsidP="000D47DC" w:rsidRDefault="000D47DC">
      <w:pPr>
        <w:spacing w:line="408" w:lineRule="exact"/>
        <w:ind w:firstLine="576"/>
      </w:pPr>
      <w:r>
        <w:t>(4)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rsidR="000D47DC" w:rsidP="000D47DC" w:rsidRDefault="000D47DC">
      <w:pPr>
        <w:spacing w:line="408" w:lineRule="exact"/>
        <w:ind w:firstLine="576"/>
      </w:pPr>
      <w:r>
        <w:t>(5) The capital component must use a fair market rental system to set a price per bed. The capital component must be adjusted for the age of the facility, and must use a minimum occupancy assumption of ninety percent.</w:t>
      </w:r>
    </w:p>
    <w:p w:rsidR="000D47DC" w:rsidP="000D47DC" w:rsidRDefault="000D47DC">
      <w:pPr>
        <w:spacing w:line="408" w:lineRule="exact"/>
        <w:ind w:firstLine="576"/>
      </w:pPr>
      <w:r>
        <w:lastRenderedPageBreak/>
        <w:t>(a)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rsidR="000D47DC" w:rsidP="000D47DC" w:rsidRDefault="000D47DC">
      <w:pPr>
        <w:spacing w:line="408" w:lineRule="exact"/>
        <w:ind w:firstLine="576"/>
      </w:pPr>
      <w:r>
        <w:t>(b) The fair rental value determined in (a) of this subsection must be divided by the greater of the actual total facility census from the prior full calendar year or imputed census based on the number of licensed beds at ninety percent occupancy.</w:t>
      </w:r>
    </w:p>
    <w:p w:rsidR="000D47DC" w:rsidP="000D47DC" w:rsidRDefault="000D47DC">
      <w:pPr>
        <w:spacing w:line="408" w:lineRule="exact"/>
        <w:ind w:firstLine="576"/>
      </w:pPr>
      <w:r>
        <w:t>(c)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rsidR="000D47DC" w:rsidP="000D47DC" w:rsidRDefault="000D47DC">
      <w:pPr>
        <w:spacing w:line="408" w:lineRule="exact"/>
        <w:ind w:firstLine="576"/>
      </w:pPr>
      <w: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w:t>
      </w:r>
      <w:r>
        <w:lastRenderedPageBreak/>
        <w:t>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rsidR="000D47DC" w:rsidP="000D47DC" w:rsidRDefault="000D47DC">
      <w:pPr>
        <w:spacing w:line="408" w:lineRule="exact"/>
        <w:ind w:firstLine="576"/>
      </w:pPr>
      <w:r>
        <w:t>(e)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rsidR="000D47DC" w:rsidP="000D47DC" w:rsidRDefault="000D47DC">
      <w:pPr>
        <w:spacing w:line="408" w:lineRule="exact"/>
        <w:ind w:firstLine="576"/>
      </w:pPr>
      <w:r>
        <w:t>(f) A nursing facility's capital component rate allocation must be rebased annually, effective July 1, 2016, in accordance with this section and this chapter.</w:t>
      </w:r>
    </w:p>
    <w:p w:rsidR="000D47DC" w:rsidP="000D47DC" w:rsidRDefault="000D47DC">
      <w:pPr>
        <w:spacing w:line="408" w:lineRule="exact"/>
        <w:ind w:firstLine="576"/>
      </w:pPr>
      <w:r>
        <w:t>(6) A quality incentive must be offered as a rate enhancement beginning July 1, 2016.</w:t>
      </w:r>
    </w:p>
    <w:p w:rsidR="000D47DC" w:rsidP="000D47DC" w:rsidRDefault="000D47DC">
      <w:pPr>
        <w:spacing w:line="408" w:lineRule="exact"/>
        <w:ind w:firstLine="576"/>
      </w:pPr>
      <w:r>
        <w:t>(a)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rsidR="000D47DC" w:rsidP="000D47DC" w:rsidRDefault="000D47DC">
      <w:pPr>
        <w:spacing w:line="408" w:lineRule="exact"/>
        <w:ind w:firstLine="576"/>
      </w:pPr>
      <w:r>
        <w:lastRenderedPageBreak/>
        <w:t>(b)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rsidR="000D47DC" w:rsidP="000D47DC" w:rsidRDefault="000D47DC">
      <w:pPr>
        <w:spacing w:line="408" w:lineRule="exact"/>
        <w:ind w:firstLine="576"/>
      </w:pPr>
      <w:r>
        <w:t>(c)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rsidR="000D47DC" w:rsidP="000D47DC" w:rsidRDefault="000D47DC">
      <w:pPr>
        <w:spacing w:line="408" w:lineRule="exact"/>
        <w:ind w:firstLine="576"/>
      </w:pPr>
      <w:r>
        <w:t>(d)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rsidR="000D47DC" w:rsidP="000D47DC" w:rsidRDefault="000D47DC">
      <w:pPr>
        <w:spacing w:line="408" w:lineRule="exact"/>
        <w:ind w:firstLine="576"/>
      </w:pPr>
      <w:r>
        <w:t xml:space="preserve">(e) Facilities receiving an aggregate quality score of eighty percent of the overall available total score or higher must be </w:t>
      </w:r>
      <w:r>
        <w:lastRenderedPageBreak/>
        <w:t>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rsidR="000D47DC" w:rsidP="000D47DC" w:rsidRDefault="000D47DC">
      <w:pPr>
        <w:spacing w:line="408" w:lineRule="exact"/>
        <w:ind w:firstLine="576"/>
      </w:pPr>
      <w:r>
        <w:t>(f)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rsidR="000D47DC" w:rsidP="000D47DC" w:rsidRDefault="000D47DC">
      <w:pPr>
        <w:spacing w:line="408" w:lineRule="exact"/>
        <w:ind w:firstLine="576"/>
      </w:pPr>
      <w:r>
        <w:t>(g) Tier system payments must be set in a manner that ensures that the entire biennial appropriation for the quality incentive program is allocated.</w:t>
      </w:r>
    </w:p>
    <w:p w:rsidR="000D47DC" w:rsidP="000D47DC" w:rsidRDefault="000D47DC">
      <w:pPr>
        <w:spacing w:line="408" w:lineRule="exact"/>
        <w:ind w:firstLine="576"/>
      </w:pPr>
      <w:r>
        <w:t>(h)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rsidR="000D47DC" w:rsidP="000D47DC" w:rsidRDefault="000D47DC">
      <w:pPr>
        <w:spacing w:line="408" w:lineRule="exact"/>
        <w:ind w:firstLine="576"/>
      </w:pPr>
      <w:r>
        <w:lastRenderedPageBreak/>
        <w:t>(i) The quality incentive rates must be adjusted semiannually on July 1 and January 1 of each year using, at a minimum, the most recent available three-quarter average CMS [centers for medicare and medicaid services] quality data.</w:t>
      </w:r>
    </w:p>
    <w:p w:rsidR="000D47DC" w:rsidP="000D47DC" w:rsidRDefault="000D47DC">
      <w:pPr>
        <w:spacing w:line="408" w:lineRule="exact"/>
        <w:ind w:firstLine="576"/>
      </w:pPr>
      <w:r>
        <w:t>(j)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rsidR="000D47DC" w:rsidP="000D47DC" w:rsidRDefault="000D47DC">
      <w:pPr>
        <w:spacing w:line="408" w:lineRule="exact"/>
        <w:ind w:firstLine="576"/>
      </w:pPr>
      <w:r>
        <w:t>(k)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rsidR="000D47DC" w:rsidP="000D47DC" w:rsidRDefault="000D47DC">
      <w:pPr>
        <w:spacing w:line="408" w:lineRule="exact"/>
        <w:ind w:firstLine="576"/>
      </w:pPr>
      <w:r>
        <w:t>(7) Reimbursement of the safety net assessment imposed by chapter 74.48 RCW and paid in relation to medicaid residents must be continued.</w:t>
      </w:r>
    </w:p>
    <w:p w:rsidR="000D47DC" w:rsidP="000D47DC" w:rsidRDefault="000D47DC">
      <w:pPr>
        <w:spacing w:line="408" w:lineRule="exact"/>
        <w:ind w:firstLine="576"/>
      </w:pPr>
      <w:r>
        <w:t>(8) The direct care and indirect care components must be rebased in even-numbered years, beginning with rates paid on July 1, 2016.</w:t>
      </w:r>
      <w:r w:rsidRPr="007D3323">
        <w:t xml:space="preserve">  </w:t>
      </w:r>
      <w:r>
        <w:rPr>
          <w:u w:val="single"/>
        </w:rPr>
        <w:t>In addition, rates paid beginning on July 1, 2019, must be rebased on the 2017 calendar year cost report.</w:t>
      </w:r>
      <w:r>
        <w:t xml:space="preserve">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w:t>
      </w:r>
      <w:r>
        <w:lastRenderedPageBreak/>
        <w:t>the average rate of inflation for the same time period, the department is authorized to increase rates by the difference between the percentage increase after rebasing and the average rate of inflation.</w:t>
      </w:r>
    </w:p>
    <w:p w:rsidR="000D47DC" w:rsidP="000D47DC" w:rsidRDefault="000D47DC">
      <w:pPr>
        <w:spacing w:line="408" w:lineRule="exact"/>
        <w:ind w:firstLine="576"/>
      </w:pPr>
      <w:r>
        <w:t>(9)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rsidR="000D47DC" w:rsidP="000D47DC" w:rsidRDefault="000D47DC">
      <w:pPr>
        <w:spacing w:line="408" w:lineRule="exact"/>
        <w:ind w:firstLine="576"/>
      </w:pPr>
      <w:r>
        <w:t>(10)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rsidR="000D47DC" w:rsidP="000D47DC" w:rsidRDefault="000D47DC">
      <w:pPr>
        <w:pStyle w:val="RCWSLText"/>
      </w:pPr>
    </w:p>
    <w:p w:rsidR="000D47DC" w:rsidP="000D47DC" w:rsidRDefault="000D47DC">
      <w:pPr>
        <w:pStyle w:val="RCWSLText"/>
      </w:pPr>
      <w:r>
        <w:tab/>
        <w:t>Renumber remaining sections consecutively and correct internal references.</w:t>
      </w:r>
    </w:p>
    <w:p w:rsidR="000D47DC" w:rsidP="000D47DC" w:rsidRDefault="000D47DC">
      <w:pPr>
        <w:pStyle w:val="RCWSLText"/>
      </w:pPr>
    </w:p>
    <w:p w:rsidRPr="00E314E9" w:rsidR="000D47DC" w:rsidP="000D47DC" w:rsidRDefault="000D47DC">
      <w:pPr>
        <w:pStyle w:val="RCWSLText"/>
      </w:pPr>
      <w:r>
        <w:tab/>
        <w:t>Correct the title.</w:t>
      </w:r>
    </w:p>
    <w:p w:rsidRPr="004D0F2C" w:rsidR="00DF5D0E" w:rsidP="004D0F2C" w:rsidRDefault="00DF5D0E">
      <w:pPr>
        <w:suppressLineNumbers/>
        <w:rPr>
          <w:spacing w:val="-3"/>
        </w:rPr>
      </w:pPr>
    </w:p>
    <w:permEnd w:id="1671389889"/>
    <w:p w:rsidR="00ED2EEB" w:rsidP="004D0F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5814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0F2C" w:rsidRDefault="00D659AC">
                <w:pPr>
                  <w:pStyle w:val="Effect"/>
                  <w:suppressLineNumbers/>
                  <w:shd w:val="clear" w:color="auto" w:fill="auto"/>
                  <w:ind w:left="0" w:firstLine="0"/>
                </w:pPr>
              </w:p>
            </w:tc>
            <w:tc>
              <w:tcPr>
                <w:tcW w:w="9874" w:type="dxa"/>
                <w:shd w:val="clear" w:color="auto" w:fill="FFFFFF" w:themeFill="background1"/>
              </w:tcPr>
              <w:p w:rsidR="003A2F8C" w:rsidP="000D47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47DC">
                  <w:t>Replaces a 13.5 percent increase for supported living providers on January 1, 2020, with funding for the DSHS-Developmental Disabilities Administration (DDA) to increase rates f</w:t>
                </w:r>
                <w:r w:rsidR="00371AAA">
                  <w:t>or supported living providers by 4.4 percent</w:t>
                </w:r>
                <w:r w:rsidR="000D47DC">
                  <w:t xml:space="preserve"> July 1, 2019; </w:t>
                </w:r>
                <w:r w:rsidR="00371AAA">
                  <w:t xml:space="preserve">by 12.2 percent on </w:t>
                </w:r>
                <w:r w:rsidR="000D47DC">
                  <w:t xml:space="preserve">January 1, 2020; and </w:t>
                </w:r>
                <w:r w:rsidR="00371AAA">
                  <w:t xml:space="preserve">by 10.0 percent on </w:t>
                </w:r>
                <w:r w:rsidR="000D47DC">
                  <w:t xml:space="preserve">January 1, 2021.  Maintains language that requires that funding be used to improve the recruitment and retention of quality direct care staff. Requires the </w:t>
                </w:r>
                <w:r w:rsidR="000D47DC">
                  <w:lastRenderedPageBreak/>
                  <w:t xml:space="preserve">DSHS Long-Term Care program to rebase Medicaid rates for nursing homes in FY 2020 using 2017 cost reports, in addition to rebasing rates in FY 2021 using 2018 cost reports as required under current law.  </w:t>
                </w:r>
                <w:r w:rsidR="00371AAA">
                  <w:t xml:space="preserve">Increases the amount of funding provided for Assisted Living Facility Rates from 57 percent funding of the assisted living rate model to 75 percent funding of the assisted living rate model. </w:t>
                </w:r>
              </w:p>
              <w:p w:rsidR="003A2F8C" w:rsidP="000D47DC" w:rsidRDefault="003A2F8C">
                <w:pPr>
                  <w:pStyle w:val="Effect"/>
                  <w:suppressLineNumbers/>
                  <w:shd w:val="clear" w:color="auto" w:fill="auto"/>
                  <w:ind w:left="0" w:firstLine="0"/>
                </w:pPr>
              </w:p>
              <w:p w:rsidR="000D47DC" w:rsidP="000D47DC" w:rsidRDefault="003A2F8C">
                <w:pPr>
                  <w:pStyle w:val="Effect"/>
                  <w:suppressLineNumbers/>
                  <w:shd w:val="clear" w:color="auto" w:fill="auto"/>
                  <w:ind w:left="0" w:firstLine="0"/>
                </w:pPr>
                <w:r>
                  <w:t xml:space="preserve">Provides funding for the Health Care Authority to hire 10 additional FTEs for the program </w:t>
                </w:r>
                <w:r w:rsidR="001D5FAB">
                  <w:t>integrity</w:t>
                </w:r>
                <w:r>
                  <w:t xml:space="preserve"> unit.  Assumes net savings (total funds) of $352.5 Million will be achieved through increased recoupments in the managed care program.</w:t>
                </w:r>
                <w:r w:rsidR="000D47DC">
                  <w:t xml:space="preserve">  </w:t>
                </w:r>
              </w:p>
              <w:p w:rsidR="00BE4A78" w:rsidP="00BE4A78" w:rsidRDefault="00BE4A78">
                <w:pPr>
                  <w:pStyle w:val="Effect"/>
                  <w:suppressLineNumbers/>
                  <w:shd w:val="clear" w:color="auto" w:fill="auto"/>
                  <w:ind w:left="0" w:firstLine="0"/>
                </w:pPr>
                <w:r w:rsidRPr="00101448">
                  <w:t xml:space="preserve"> </w:t>
                </w:r>
              </w:p>
              <w:p w:rsidR="001C1B27" w:rsidP="004D0F2C" w:rsidRDefault="001C1B27">
                <w:pPr>
                  <w:pStyle w:val="Effect"/>
                  <w:suppressLineNumbers/>
                  <w:shd w:val="clear" w:color="auto" w:fill="auto"/>
                  <w:ind w:left="0" w:firstLine="0"/>
                </w:pPr>
              </w:p>
              <w:p w:rsidR="004D0F2C" w:rsidP="004D0F2C" w:rsidRDefault="004D0F2C">
                <w:pPr>
                  <w:pStyle w:val="Effect"/>
                  <w:suppressLineNumbers/>
                  <w:shd w:val="clear" w:color="auto" w:fill="auto"/>
                  <w:ind w:left="0" w:firstLine="0"/>
                </w:pPr>
              </w:p>
              <w:p w:rsidR="000D47DC" w:rsidP="003A2F8C" w:rsidRDefault="004D0F2C">
                <w:pPr>
                  <w:pStyle w:val="Effect"/>
                  <w:suppressLineNumbers/>
                  <w:shd w:val="clear" w:color="auto" w:fill="auto"/>
                  <w:ind w:left="0" w:firstLine="0"/>
                </w:pPr>
                <w:r>
                  <w:tab/>
                </w:r>
                <w:r>
                  <w:rPr>
                    <w:u w:val="single"/>
                  </w:rPr>
                  <w:t>FISCAL IMPACT:</w:t>
                </w:r>
                <w:r>
                  <w:t xml:space="preserve"> </w:t>
                </w:r>
              </w:p>
              <w:p w:rsidR="003A2F8C" w:rsidP="003A2F8C" w:rsidRDefault="003A2F8C">
                <w:pPr>
                  <w:pStyle w:val="Effect"/>
                  <w:suppressLineNumbers/>
                  <w:shd w:val="clear" w:color="auto" w:fill="auto"/>
                  <w:ind w:left="0" w:firstLine="0"/>
                </w:pPr>
                <w:r>
                  <w:t xml:space="preserve">           Decreases General Fund-State by $</w:t>
                </w:r>
                <w:r w:rsidR="00246B5B">
                  <w:t>401,000</w:t>
                </w:r>
                <w:r>
                  <w:t>.</w:t>
                </w:r>
              </w:p>
              <w:p w:rsidR="003A2F8C" w:rsidP="003A2F8C" w:rsidRDefault="003A2F8C">
                <w:pPr>
                  <w:pStyle w:val="Effect"/>
                  <w:suppressLineNumbers/>
                  <w:shd w:val="clear" w:color="auto" w:fill="auto"/>
                  <w:ind w:left="0" w:firstLine="0"/>
                </w:pPr>
                <w:r>
                  <w:t xml:space="preserve">           Decreases General Fund-Federal by $</w:t>
                </w:r>
                <w:r w:rsidR="00246B5B">
                  <w:t>139,774,000</w:t>
                </w:r>
                <w:r>
                  <w:t>.</w:t>
                </w:r>
              </w:p>
              <w:p w:rsidRPr="001430AA" w:rsidR="003A2F8C" w:rsidP="003A2F8C" w:rsidRDefault="003A2F8C">
                <w:pPr>
                  <w:pStyle w:val="Effect"/>
                  <w:suppressLineNumbers/>
                  <w:shd w:val="clear" w:color="auto" w:fill="auto"/>
                  <w:ind w:left="0" w:firstLine="0"/>
                </w:pPr>
                <w:r>
                  <w:t xml:space="preserve">        </w:t>
                </w:r>
                <w:r w:rsidR="00246B5B">
                  <w:t xml:space="preserve">   Increases other funds by $1,0</w:t>
                </w:r>
                <w:r>
                  <w:t>00,000.</w:t>
                </w:r>
              </w:p>
              <w:p w:rsidRPr="00A05610" w:rsidR="000D47DC" w:rsidP="000D47DC" w:rsidRDefault="000D47DC">
                <w:pPr>
                  <w:pStyle w:val="Effect"/>
                  <w:suppressLineNumbers/>
                  <w:shd w:val="clear" w:color="auto" w:fill="auto"/>
                  <w:ind w:left="0" w:firstLine="0"/>
                </w:pPr>
              </w:p>
              <w:p w:rsidRPr="004D0F2C" w:rsidR="000D47DC" w:rsidP="004D0F2C" w:rsidRDefault="000D47DC">
                <w:pPr>
                  <w:pStyle w:val="Effect"/>
                  <w:suppressLineNumbers/>
                  <w:shd w:val="clear" w:color="auto" w:fill="auto"/>
                  <w:ind w:left="0" w:firstLine="0"/>
                </w:pPr>
              </w:p>
              <w:p w:rsidRPr="007D1589" w:rsidR="001B4E53" w:rsidP="004D0F2C" w:rsidRDefault="001B4E53">
                <w:pPr>
                  <w:pStyle w:val="ListBullet"/>
                  <w:numPr>
                    <w:ilvl w:val="0"/>
                    <w:numId w:val="0"/>
                  </w:numPr>
                  <w:suppressLineNumbers/>
                </w:pPr>
              </w:p>
            </w:tc>
          </w:tr>
        </w:sdtContent>
      </w:sdt>
      <w:permEnd w:id="1697581418"/>
    </w:tbl>
    <w:p w:rsidR="00DF5D0E" w:rsidP="004D0F2C" w:rsidRDefault="00DF5D0E">
      <w:pPr>
        <w:pStyle w:val="BillEnd"/>
        <w:suppressLineNumbers/>
      </w:pPr>
    </w:p>
    <w:p w:rsidR="00DF5D0E" w:rsidP="004D0F2C" w:rsidRDefault="00DE256E">
      <w:pPr>
        <w:pStyle w:val="BillEnd"/>
        <w:suppressLineNumbers/>
      </w:pPr>
      <w:r>
        <w:rPr>
          <w:b/>
        </w:rPr>
        <w:t>--- END ---</w:t>
      </w:r>
    </w:p>
    <w:p w:rsidR="00DF5D0E" w:rsidP="004D0F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2C" w:rsidRDefault="004D0F2C" w:rsidP="00DF5D0E">
      <w:r>
        <w:separator/>
      </w:r>
    </w:p>
  </w:endnote>
  <w:endnote w:type="continuationSeparator" w:id="0">
    <w:p w:rsidR="004D0F2C" w:rsidRDefault="004D0F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4A" w:rsidRDefault="007A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3323">
    <w:pPr>
      <w:pStyle w:val="AmendDraftFooter"/>
    </w:pPr>
    <w:r>
      <w:fldChar w:fldCharType="begin"/>
    </w:r>
    <w:r>
      <w:instrText xml:space="preserve"> TITLE   \* MERGEFORMAT </w:instrText>
    </w:r>
    <w:r>
      <w:fldChar w:fldCharType="separate"/>
    </w:r>
    <w:r>
      <w:t>1109-S AMH .... LUCE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D3323">
    <w:pPr>
      <w:pStyle w:val="AmendDraftFooter"/>
    </w:pPr>
    <w:r>
      <w:fldChar w:fldCharType="begin"/>
    </w:r>
    <w:r>
      <w:instrText xml:space="preserve"> TITLE   \* MERGEFORMAT </w:instrText>
    </w:r>
    <w:r>
      <w:fldChar w:fldCharType="separate"/>
    </w:r>
    <w:r>
      <w:t>1109-S AMH .... LUCE 285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2C" w:rsidRDefault="004D0F2C" w:rsidP="00DF5D0E">
      <w:r>
        <w:separator/>
      </w:r>
    </w:p>
  </w:footnote>
  <w:footnote w:type="continuationSeparator" w:id="0">
    <w:p w:rsidR="004D0F2C" w:rsidRDefault="004D0F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4A" w:rsidRDefault="007A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A64BD"/>
    <w:rsid w:val="000C6C82"/>
    <w:rsid w:val="000D47DC"/>
    <w:rsid w:val="000E603A"/>
    <w:rsid w:val="00102468"/>
    <w:rsid w:val="00106544"/>
    <w:rsid w:val="00146AAF"/>
    <w:rsid w:val="001A775A"/>
    <w:rsid w:val="001B4E53"/>
    <w:rsid w:val="001C1B27"/>
    <w:rsid w:val="001C7F91"/>
    <w:rsid w:val="001D5FAB"/>
    <w:rsid w:val="001E6675"/>
    <w:rsid w:val="00217E8A"/>
    <w:rsid w:val="00246B5B"/>
    <w:rsid w:val="00265296"/>
    <w:rsid w:val="00281CBD"/>
    <w:rsid w:val="00316CD9"/>
    <w:rsid w:val="00371AAA"/>
    <w:rsid w:val="003A2F8C"/>
    <w:rsid w:val="003A3D51"/>
    <w:rsid w:val="003E2FC6"/>
    <w:rsid w:val="00492DDC"/>
    <w:rsid w:val="004C6615"/>
    <w:rsid w:val="004D0F2C"/>
    <w:rsid w:val="00523C5A"/>
    <w:rsid w:val="005C213D"/>
    <w:rsid w:val="005E69C3"/>
    <w:rsid w:val="00605C39"/>
    <w:rsid w:val="006841E6"/>
    <w:rsid w:val="006F7027"/>
    <w:rsid w:val="007049E4"/>
    <w:rsid w:val="0072335D"/>
    <w:rsid w:val="0072541D"/>
    <w:rsid w:val="00757317"/>
    <w:rsid w:val="007769AF"/>
    <w:rsid w:val="007A4B4A"/>
    <w:rsid w:val="007C3FB9"/>
    <w:rsid w:val="007D1589"/>
    <w:rsid w:val="007D3323"/>
    <w:rsid w:val="007D35D4"/>
    <w:rsid w:val="0083749C"/>
    <w:rsid w:val="008443FE"/>
    <w:rsid w:val="00846034"/>
    <w:rsid w:val="00865CC8"/>
    <w:rsid w:val="008C7E6E"/>
    <w:rsid w:val="00931B84"/>
    <w:rsid w:val="0096303F"/>
    <w:rsid w:val="00972869"/>
    <w:rsid w:val="00984CD1"/>
    <w:rsid w:val="009F23A9"/>
    <w:rsid w:val="009F4716"/>
    <w:rsid w:val="00A01F29"/>
    <w:rsid w:val="00A17B5B"/>
    <w:rsid w:val="00A4729B"/>
    <w:rsid w:val="00A93D4A"/>
    <w:rsid w:val="00AA1230"/>
    <w:rsid w:val="00AB682C"/>
    <w:rsid w:val="00AD2D0A"/>
    <w:rsid w:val="00B1779D"/>
    <w:rsid w:val="00B31D1C"/>
    <w:rsid w:val="00B41494"/>
    <w:rsid w:val="00B518D0"/>
    <w:rsid w:val="00B56650"/>
    <w:rsid w:val="00B73E0A"/>
    <w:rsid w:val="00B961E0"/>
    <w:rsid w:val="00BE4A7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3773"/>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BDAB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0CEF"/>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STOK</SponsorAcronym>
  <DrafterAcronym>LUCE</DrafterAcronym>
  <DraftNumber>285</DraftNumber>
  <ReferenceNumber>SHB 1109</ReferenceNumber>
  <Floor>H AMD</Floor>
  <AmendmentNumber> 481</AmendmentNumber>
  <Sponsors>By Representative Stokesbary</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11</Pages>
  <Words>2929</Words>
  <Characters>15574</Characters>
  <Application>Microsoft Office Word</Application>
  <DocSecurity>0</DocSecurity>
  <Lines>362</Lines>
  <Paragraphs>68</Paragraphs>
  <ScaleCrop>false</ScaleCrop>
  <HeadingPairs>
    <vt:vector size="2" baseType="variant">
      <vt:variant>
        <vt:lpstr>Title</vt:lpstr>
      </vt:variant>
      <vt:variant>
        <vt:i4>1</vt:i4>
      </vt:variant>
    </vt:vector>
  </HeadingPairs>
  <TitlesOfParts>
    <vt:vector size="1" baseType="lpstr">
      <vt:lpstr>1109-S AMH .... LUCE 285</vt:lpstr>
    </vt:vector>
  </TitlesOfParts>
  <Company>Washington State Legislature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STOK LUCE 285</dc:title>
  <dc:creator>Catrina Lucero</dc:creator>
  <cp:lastModifiedBy>Lucero, Catrina</cp:lastModifiedBy>
  <cp:revision>5</cp:revision>
  <dcterms:created xsi:type="dcterms:W3CDTF">2019-03-28T22:02:00Z</dcterms:created>
  <dcterms:modified xsi:type="dcterms:W3CDTF">2019-03-28T22:20:00Z</dcterms:modified>
</cp:coreProperties>
</file>