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8d0ef0f9f2428f" /></Relationships>
</file>

<file path=word/document.xml><?xml version="1.0" encoding="utf-8"?>
<w:document xmlns:w="http://schemas.openxmlformats.org/wordprocessingml/2006/main">
  <w:body>
    <w:p>
      <w:r>
        <w:rPr>
          <w:b/>
        </w:rPr>
        <w:r>
          <w:rPr/>
          <w:t xml:space="preserve">1223-S</w:t>
        </w:r>
      </w:r>
      <w:r>
        <w:rPr>
          <w:b/>
        </w:rPr>
        <w:t xml:space="preserve"> </w:t>
        <w:t xml:space="preserve">AMH</w:t>
      </w:r>
      <w:r>
        <w:rPr>
          <w:b/>
        </w:rPr>
        <w:t xml:space="preserve"> </w:t>
        <w:r>
          <w:rPr/>
          <w:t xml:space="preserve">MACE</w:t>
        </w:r>
      </w:r>
      <w:r>
        <w:rPr>
          <w:b/>
        </w:rPr>
        <w:t xml:space="preserve"> </w:t>
        <w:r>
          <w:rPr/>
          <w:t xml:space="preserve">H1834.1</w:t>
        </w:r>
      </w:r>
      <w:r>
        <w:rPr>
          <w:b/>
        </w:rPr>
        <w:t xml:space="preserve"> - NOT FOR FLOOR USE</w:t>
      </w:r>
    </w:p>
    <w:p>
      <w:pPr>
        <w:ind w:left="0" w:right="0" w:firstLine="576"/>
      </w:pPr>
    </w:p>
    <w:p>
      <w:pPr>
        <w:spacing w:before="480" w:after="0" w:line="408" w:lineRule="exact"/>
      </w:pPr>
      <w:r>
        <w:rPr>
          <w:b/>
          <w:u w:val="single"/>
        </w:rPr>
        <w:t xml:space="preserve">SHB 1223</w:t>
      </w:r>
      <w:r>
        <w:t xml:space="preserve"> -</w:t>
      </w:r>
      <w:r>
        <w:t xml:space="preserve"> </w:t>
        <w:t xml:space="preserve">H AMD</w:t>
      </w:r>
      <w:r>
        <w:t xml:space="preserve"> </w:t>
      </w:r>
      <w:r>
        <w:rPr>
          <w:b/>
        </w:rPr>
        <w:t xml:space="preserve">19</w:t>
      </w:r>
    </w:p>
    <w:p>
      <w:pPr>
        <w:spacing w:before="0" w:after="0" w:line="408" w:lineRule="exact"/>
        <w:ind w:left="0" w:right="0" w:firstLine="576"/>
        <w:jc w:val="left"/>
      </w:pPr>
      <w:r>
        <w:rPr/>
        <w:t xml:space="preserve">By Representative MacEwen</w:t>
      </w:r>
    </w:p>
    <w:p>
      <w:pPr>
        <w:jc w:val="right"/>
      </w:pPr>
      <w:r>
        <w:rPr>
          <w:b/>
        </w:rPr>
        <w:t xml:space="preserve">NOT CONSIDERED 12/23/2019</w:t>
      </w:r>
    </w:p>
    <w:p>
      <w:pPr>
        <w:spacing w:before="0" w:after="0" w:line="408" w:lineRule="exact"/>
        <w:ind w:left="0" w:right="0" w:firstLine="576"/>
        <w:jc w:val="left"/>
      </w:pPr>
      <w:r>
        <w:rPr/>
        <w:t xml:space="preserve">On page 2, line 14, after "This" strike "act" and insert "section"</w:t>
      </w:r>
    </w:p>
    <w:p>
      <w:pPr>
        <w:spacing w:before="0" w:after="0" w:line="408" w:lineRule="exact"/>
        <w:ind w:left="0" w:right="0" w:firstLine="576"/>
        <w:jc w:val="left"/>
      </w:pPr>
      <w:r>
        <w:rPr/>
        <w:t xml:space="preserve">On page 2, line 17, after "this" strike "act" and insert "section"</w:t>
      </w:r>
    </w:p>
    <w:p>
      <w:pPr>
        <w:spacing w:before="0" w:after="0" w:line="408" w:lineRule="exact"/>
        <w:ind w:left="0" w:right="0" w:firstLine="576"/>
        <w:jc w:val="left"/>
      </w:pPr>
      <w:r>
        <w:rPr/>
        <w:t xml:space="preserve">On page 2, after line 18,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 state-owned or leased public building must have at least one diaper changing station that is accessible to women and one diaper changing station that is accessible to men, or one diaper changing station that is accessible to both men and women. All diaper changing stations must be located in a restroom and be physically safe, sanitary, and appropriate for a child of forty pounds or less.</w:t>
      </w:r>
    </w:p>
    <w:p>
      <w:pPr>
        <w:spacing w:before="0" w:after="0" w:line="408" w:lineRule="exact"/>
        <w:ind w:left="0" w:right="0" w:firstLine="576"/>
        <w:jc w:val="left"/>
      </w:pPr>
      <w:r>
        <w:rPr/>
        <w:t xml:space="preserve">(2) The requirement under subsection (1) of this section does not apply to a state-owned or leased public building:</w:t>
      </w:r>
    </w:p>
    <w:p>
      <w:pPr>
        <w:spacing w:before="0" w:after="0" w:line="408" w:lineRule="exact"/>
        <w:ind w:left="0" w:right="0" w:firstLine="576"/>
        <w:jc w:val="left"/>
      </w:pPr>
      <w:r>
        <w:rPr/>
        <w:t xml:space="preserve">(a) That is not open to the public or accessible for public use; or</w:t>
      </w:r>
    </w:p>
    <w:p>
      <w:pPr>
        <w:spacing w:before="0" w:after="0" w:line="408" w:lineRule="exact"/>
        <w:ind w:left="0" w:right="0" w:firstLine="576"/>
        <w:jc w:val="left"/>
      </w:pPr>
      <w:r>
        <w:rPr/>
        <w:t xml:space="preserve">(b) That is within three hundred feet of a restroom that meets all requirements in subsection (1)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 of this act takes effect December 31, 2020."</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Requires publicly accessible state-owned or leased public buildings to install and maintain diaper changing stations in restrooms.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26acac404694dd7" /></Relationships>
</file>