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022F9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77E31">
            <w:t>1453-S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77E3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77E31">
            <w:t>DUFA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77E31">
            <w:t>CLYN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77E31">
            <w:t>286</w:t>
          </w:r>
        </w:sdtContent>
      </w:sdt>
    </w:p>
    <w:p w:rsidR="00DF5D0E" w:rsidP="00B73E0A" w:rsidRDefault="00AA1230">
      <w:pPr>
        <w:pStyle w:val="OfferedBy"/>
        <w:spacing w:after="120"/>
      </w:pPr>
      <w:r>
        <w:tab/>
      </w:r>
      <w:r>
        <w:tab/>
      </w:r>
      <w:r>
        <w:tab/>
      </w:r>
    </w:p>
    <w:p w:rsidR="00DF5D0E" w:rsidRDefault="00022F9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77E31">
            <w:rPr>
              <w:b/>
              <w:u w:val="single"/>
            </w:rPr>
            <w:t>SHB 1453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77E31">
            <w:t>H AMD TO H AMD (H-2255.3/19)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196</w:t>
          </w:r>
        </w:sdtContent>
      </w:sdt>
    </w:p>
    <w:p w:rsidR="00DF5D0E" w:rsidP="00605C39" w:rsidRDefault="00022F9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77E31">
            <w:rPr>
              <w:sz w:val="22"/>
            </w:rPr>
            <w:t xml:space="preserve">By Representative Dufault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77E31">
          <w:pPr>
            <w:spacing w:after="400" w:line="408" w:lineRule="exact"/>
            <w:jc w:val="right"/>
            <w:rPr>
              <w:b/>
              <w:bCs/>
            </w:rPr>
          </w:pPr>
          <w:r>
            <w:rPr>
              <w:b/>
              <w:bCs/>
            </w:rPr>
            <w:t xml:space="preserve">NOT ADOPTED 03/05/2019</w:t>
          </w:r>
        </w:p>
      </w:sdtContent>
    </w:sdt>
    <w:p w:rsidR="00DF45F7" w:rsidP="00DF45F7" w:rsidRDefault="00DE256E">
      <w:pPr>
        <w:pStyle w:val="Page"/>
      </w:pPr>
      <w:bookmarkStart w:name="StartOfAmendmentBody" w:id="1"/>
      <w:bookmarkEnd w:id="1"/>
      <w:permStart w:edGrp="everyone" w:id="712133857"/>
      <w:r>
        <w:tab/>
      </w:r>
      <w:r w:rsidR="00DF45F7">
        <w:t>On page 9, beginning on line 20 of the striking amendment, after "fees" strike all material through "</w:t>
      </w:r>
      <w:r w:rsidRPr="004B4F22" w:rsidR="00DF45F7">
        <w:rPr>
          <w:u w:val="single"/>
        </w:rPr>
        <w:t>law</w:t>
      </w:r>
      <w:r w:rsidR="00DF45F7">
        <w:t>" on line 27</w:t>
      </w:r>
    </w:p>
    <w:p w:rsidR="00E77E31" w:rsidP="00C8108C" w:rsidRDefault="00E77E31">
      <w:pPr>
        <w:pStyle w:val="Page"/>
      </w:pPr>
    </w:p>
    <w:p w:rsidRPr="00E77E31" w:rsidR="00DF5D0E" w:rsidP="00E77E31" w:rsidRDefault="00DF5D0E">
      <w:pPr>
        <w:suppressLineNumbers/>
        <w:rPr>
          <w:spacing w:val="-3"/>
        </w:rPr>
      </w:pPr>
    </w:p>
    <w:permEnd w:id="712133857"/>
    <w:p w:rsidR="00ED2EEB" w:rsidP="00E77E3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4857860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E77E31"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E77E3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F45F7">
                  <w:t xml:space="preserve">Strikes a provision which limits the court's authority to award reasonable attorneys' fees in cases in which the alleged unlawful detainer is after default in the payment of rent or for violation of a condition of the rental agreement to situations in which the court has found that the tenant did not act in good faith, willfully performed an act prohibited by the lease or the governing law, or willfully refrained from performing an act required by the lease or the governing law.  </w:t>
                </w:r>
              </w:p>
              <w:p w:rsidRPr="007D1589" w:rsidR="001B4E53" w:rsidP="00E77E31" w:rsidRDefault="001B4E53">
                <w:pPr>
                  <w:pStyle w:val="ListBullet"/>
                  <w:numPr>
                    <w:ilvl w:val="0"/>
                    <w:numId w:val="0"/>
                  </w:numPr>
                  <w:suppressLineNumbers/>
                </w:pPr>
              </w:p>
            </w:tc>
          </w:tr>
        </w:sdtContent>
      </w:sdt>
      <w:permEnd w:id="248578604"/>
    </w:tbl>
    <w:p w:rsidR="00DF5D0E" w:rsidP="00E77E31" w:rsidRDefault="00DF5D0E">
      <w:pPr>
        <w:pStyle w:val="BillEnd"/>
        <w:suppressLineNumbers/>
      </w:pPr>
    </w:p>
    <w:p w:rsidR="00DF5D0E" w:rsidP="00E77E31" w:rsidRDefault="00DE256E">
      <w:pPr>
        <w:pStyle w:val="BillEnd"/>
        <w:suppressLineNumbers/>
      </w:pPr>
      <w:r>
        <w:rPr>
          <w:b/>
        </w:rPr>
        <w:t>--- END ---</w:t>
      </w:r>
    </w:p>
    <w:p w:rsidR="00DF5D0E" w:rsidP="00E77E3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E31" w:rsidRDefault="00E77E31" w:rsidP="00DF5D0E">
      <w:r>
        <w:separator/>
      </w:r>
    </w:p>
  </w:endnote>
  <w:endnote w:type="continuationSeparator" w:id="0">
    <w:p w:rsidR="00E77E31" w:rsidRDefault="00E77E3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5F7" w:rsidRDefault="00DF4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22F97">
    <w:pPr>
      <w:pStyle w:val="AmendDraftFooter"/>
    </w:pPr>
    <w:r>
      <w:fldChar w:fldCharType="begin"/>
    </w:r>
    <w:r>
      <w:instrText xml:space="preserve"> TITLE   \* MERGEFORMAT </w:instrText>
    </w:r>
    <w:r>
      <w:fldChar w:fldCharType="separate"/>
    </w:r>
    <w:r w:rsidR="00E77E31">
      <w:t>1453-S AMH .... CLYN 286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22F97">
    <w:pPr>
      <w:pStyle w:val="AmendDraftFooter"/>
    </w:pPr>
    <w:r>
      <w:fldChar w:fldCharType="begin"/>
    </w:r>
    <w:r>
      <w:instrText xml:space="preserve"> TITLE   \* MERGEFORMAT </w:instrText>
    </w:r>
    <w:r>
      <w:fldChar w:fldCharType="separate"/>
    </w:r>
    <w:r w:rsidR="00DF45F7">
      <w:t>1453-S AMH .... CLYN 286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E31" w:rsidRDefault="00E77E31" w:rsidP="00DF5D0E">
      <w:r>
        <w:separator/>
      </w:r>
    </w:p>
  </w:footnote>
  <w:footnote w:type="continuationSeparator" w:id="0">
    <w:p w:rsidR="00E77E31" w:rsidRDefault="00E77E3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5F7" w:rsidRDefault="00DF4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22F97"/>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45F7"/>
    <w:rsid w:val="00DF5D0E"/>
    <w:rsid w:val="00E1471A"/>
    <w:rsid w:val="00E267B1"/>
    <w:rsid w:val="00E41CC6"/>
    <w:rsid w:val="00E66F5D"/>
    <w:rsid w:val="00E77E31"/>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D1692"/>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1453-S</BillDocName>
  <AmendType>AMH</AmendType>
  <SponsorAcronym>DUFA</SponsorAcronym>
  <DrafterAcronym>CLYN</DrafterAcronym>
  <DraftNumber>286</DraftNumber>
  <ReferenceNumber>SHB 1453</ReferenceNumber>
  <Floor>H AMD TO H AMD (H-2255.3/19)</Floor>
  <AmendmentNumber> 196</AmendmentNumber>
  <Sponsors>By Representative Dufault</Sponsors>
  <FloorAction>NOT ADOPTED 03/05/2019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135</Words>
  <Characters>633</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1453-S AMH DUFA CLYN 286</dc:title>
  <dc:creator>Cece Clynch</dc:creator>
  <cp:lastModifiedBy>Clynch, Cece</cp:lastModifiedBy>
  <cp:revision>3</cp:revision>
  <dcterms:created xsi:type="dcterms:W3CDTF">2019-03-06T02:12:00Z</dcterms:created>
  <dcterms:modified xsi:type="dcterms:W3CDTF">2019-03-06T02:13:00Z</dcterms:modified>
</cp:coreProperties>
</file>