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664F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F485D">
            <w:t>1465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F485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F485D">
            <w:t>CORR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F485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F485D">
            <w:t>053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664F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F485D">
            <w:rPr>
              <w:b/>
              <w:u w:val="single"/>
            </w:rPr>
            <w:t>HB 1465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F485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418</w:t>
          </w:r>
        </w:sdtContent>
      </w:sdt>
    </w:p>
    <w:p w:rsidR="00DF5D0E" w:rsidP="00605C39" w:rsidRDefault="001664F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F485D">
            <w:rPr>
              <w:sz w:val="22"/>
            </w:rPr>
            <w:t>By Representative Corry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0F485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03/12/2019</w:t>
          </w:r>
        </w:p>
      </w:sdtContent>
    </w:sdt>
    <w:p w:rsidR="000F485D" w:rsidP="00C8108C" w:rsidRDefault="00DE256E">
      <w:pPr>
        <w:pStyle w:val="Page"/>
      </w:pPr>
      <w:bookmarkStart w:name="StartOfAmendmentBody" w:id="1"/>
      <w:bookmarkEnd w:id="1"/>
      <w:permStart w:edGrp="everyone" w:id="883652200"/>
      <w:r>
        <w:tab/>
      </w:r>
      <w:r w:rsidR="000F485D">
        <w:t xml:space="preserve">On page </w:t>
      </w:r>
      <w:r w:rsidR="002D57CF">
        <w:t>6, after line 15, insert the following:</w:t>
      </w:r>
    </w:p>
    <w:p w:rsidR="0056323D" w:rsidP="002D57CF" w:rsidRDefault="002D57CF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>Sec. 2.</w:t>
      </w:r>
      <w:r>
        <w:t xml:space="preserve">  </w:t>
      </w:r>
      <w:r w:rsidR="0056323D">
        <w:t>A new section is added to chapter 43.43 RCW to read as follows:</w:t>
      </w:r>
    </w:p>
    <w:p w:rsidRPr="002D57CF" w:rsidR="002D57CF" w:rsidP="002D57CF" w:rsidRDefault="0056323D">
      <w:pPr>
        <w:pStyle w:val="RCWSLText"/>
        <w:rPr>
          <w:spacing w:val="0"/>
        </w:rPr>
      </w:pPr>
      <w:r>
        <w:tab/>
      </w:r>
      <w:r w:rsidR="002D57CF">
        <w:t>(1) Section 1 of this act expires six months after the date on which the Washington state patrol determines that a single point of contact firearm background check system, for purposes of</w:t>
      </w:r>
      <w:r w:rsidR="0060459A">
        <w:rPr>
          <w:spacing w:val="0"/>
        </w:rPr>
        <w:t xml:space="preserve"> the federal B</w:t>
      </w:r>
      <w:r w:rsidRPr="002D57CF" w:rsidR="002D57CF">
        <w:rPr>
          <w:spacing w:val="0"/>
        </w:rPr>
        <w:t>rady handgun violence prevention act</w:t>
      </w:r>
      <w:r w:rsidR="0060459A">
        <w:rPr>
          <w:spacing w:val="0"/>
        </w:rPr>
        <w:t xml:space="preserve"> (18 U.S.C. Sec. 921 et seq.)</w:t>
      </w:r>
      <w:r w:rsidRPr="0060459A" w:rsidR="002D57CF">
        <w:rPr>
          <w:spacing w:val="0"/>
        </w:rPr>
        <w:t>,</w:t>
      </w:r>
      <w:r w:rsidRPr="002D57CF" w:rsidR="002D57CF">
        <w:rPr>
          <w:spacing w:val="0"/>
        </w:rPr>
        <w:t xml:space="preserve"> is operational</w:t>
      </w:r>
      <w:r w:rsidR="002D57CF">
        <w:rPr>
          <w:spacing w:val="0"/>
        </w:rPr>
        <w:t xml:space="preserve"> in the state</w:t>
      </w:r>
      <w:r w:rsidRPr="002D57CF" w:rsidR="002D57CF">
        <w:rPr>
          <w:spacing w:val="0"/>
        </w:rPr>
        <w:t xml:space="preserve">.   </w:t>
      </w:r>
    </w:p>
    <w:p w:rsidR="00DF5D0E" w:rsidP="002D57CF" w:rsidRDefault="002D57CF">
      <w:pPr>
        <w:pStyle w:val="RCWSLText"/>
        <w:rPr>
          <w:spacing w:val="0"/>
        </w:rPr>
      </w:pPr>
      <w:r w:rsidRPr="002D57CF">
        <w:rPr>
          <w:spacing w:val="0"/>
        </w:rPr>
        <w:tab/>
        <w:t>(2) The Washington state patrol must provide written notice of the expiration of section 1 of this act</w:t>
      </w:r>
      <w:r>
        <w:rPr>
          <w:spacing w:val="0"/>
        </w:rPr>
        <w:t xml:space="preserve"> to the chief clerk of the house of representatives, the secretary of the senate, the office of the code reviser, and others as deemed appropriate by the Washington state patrol."</w:t>
      </w:r>
    </w:p>
    <w:p w:rsidR="002D57CF" w:rsidP="002D57CF" w:rsidRDefault="002D57CF">
      <w:pPr>
        <w:pStyle w:val="RCWSLText"/>
        <w:rPr>
          <w:spacing w:val="0"/>
        </w:rPr>
      </w:pPr>
    </w:p>
    <w:p w:rsidR="002D57CF" w:rsidP="002D57CF" w:rsidRDefault="002D57CF">
      <w:pPr>
        <w:pStyle w:val="RCWSLText"/>
        <w:rPr>
          <w:spacing w:val="0"/>
        </w:rPr>
      </w:pPr>
      <w:r>
        <w:rPr>
          <w:spacing w:val="0"/>
        </w:rPr>
        <w:tab/>
        <w:t>Renumber the remaining section consecutively and correct the title.</w:t>
      </w:r>
    </w:p>
    <w:p w:rsidRPr="002D57CF" w:rsidR="002D57CF" w:rsidP="002D57CF" w:rsidRDefault="002D57CF">
      <w:pPr>
        <w:pStyle w:val="RCWSLText"/>
        <w:rPr>
          <w:spacing w:val="0"/>
        </w:rPr>
      </w:pPr>
    </w:p>
    <w:permEnd w:id="883652200"/>
    <w:p w:rsidR="00ED2EEB" w:rsidP="000F485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993278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F485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0459A" w:rsidP="000F485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0459A">
                  <w:t xml:space="preserve">Provides that the provisions of the bill expire 6 months after the date on which the Washington State Patrol </w:t>
                </w:r>
                <w:r w:rsidRPr="0060459A" w:rsidR="0060459A">
                  <w:t xml:space="preserve">determines that a single point of contact firearm background check system is operational in the state.   </w:t>
                </w:r>
              </w:p>
              <w:p w:rsidR="0060459A" w:rsidP="000F485D" w:rsidRDefault="006045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0F485D" w:rsidRDefault="0060459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Requires the Washington State Patrol to provide </w:t>
                </w:r>
                <w:r w:rsidRPr="0060459A">
                  <w:t xml:space="preserve">written notice of the expiration of </w:t>
                </w:r>
                <w:r>
                  <w:t>the bill to the Chief C</w:t>
                </w:r>
                <w:r w:rsidRPr="0060459A">
                  <w:t>le</w:t>
                </w:r>
                <w:r>
                  <w:t>rk of the House of R</w:t>
                </w:r>
                <w:r w:rsidRPr="0060459A">
                  <w:t xml:space="preserve">epresentatives, the </w:t>
                </w:r>
                <w:r>
                  <w:t>Secretary of the Senate, the Office of the Code R</w:t>
                </w:r>
                <w:r w:rsidRPr="0060459A">
                  <w:t xml:space="preserve">eviser, and others as deemed appropriate by the Washington </w:t>
                </w:r>
                <w:r>
                  <w:t>State P</w:t>
                </w:r>
                <w:r w:rsidRPr="0060459A">
                  <w:t>atrol.</w:t>
                </w:r>
              </w:p>
              <w:p w:rsidRPr="007D1589" w:rsidR="001B4E53" w:rsidP="000F485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99327843"/>
    </w:tbl>
    <w:p w:rsidR="00DF5D0E" w:rsidP="000F485D" w:rsidRDefault="00DF5D0E">
      <w:pPr>
        <w:pStyle w:val="BillEnd"/>
        <w:suppressLineNumbers/>
      </w:pPr>
    </w:p>
    <w:p w:rsidR="00DF5D0E" w:rsidP="000F485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F485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5D" w:rsidRDefault="000F485D" w:rsidP="00DF5D0E">
      <w:r>
        <w:separator/>
      </w:r>
    </w:p>
  </w:endnote>
  <w:endnote w:type="continuationSeparator" w:id="0">
    <w:p w:rsidR="000F485D" w:rsidRDefault="000F485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A3" w:rsidRDefault="00317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664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F485D">
      <w:t>1465 AMH CORR ADAM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664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175A3">
      <w:t>1465 AMH CORR ADAM 053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5D" w:rsidRDefault="000F485D" w:rsidP="00DF5D0E">
      <w:r>
        <w:separator/>
      </w:r>
    </w:p>
  </w:footnote>
  <w:footnote w:type="continuationSeparator" w:id="0">
    <w:p w:rsidR="000F485D" w:rsidRDefault="000F485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A3" w:rsidRDefault="00317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485D"/>
    <w:rsid w:val="00102468"/>
    <w:rsid w:val="00106544"/>
    <w:rsid w:val="00146AAF"/>
    <w:rsid w:val="001664FF"/>
    <w:rsid w:val="001A775A"/>
    <w:rsid w:val="001B4E53"/>
    <w:rsid w:val="001C1B27"/>
    <w:rsid w:val="001C7F91"/>
    <w:rsid w:val="001E6675"/>
    <w:rsid w:val="00217E8A"/>
    <w:rsid w:val="00265296"/>
    <w:rsid w:val="00281CBD"/>
    <w:rsid w:val="002D57CF"/>
    <w:rsid w:val="00316CD9"/>
    <w:rsid w:val="003175A3"/>
    <w:rsid w:val="003E2FC6"/>
    <w:rsid w:val="00492DDC"/>
    <w:rsid w:val="004C6615"/>
    <w:rsid w:val="00523C5A"/>
    <w:rsid w:val="0056323D"/>
    <w:rsid w:val="005E69C3"/>
    <w:rsid w:val="0060459A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339B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1465</BillDocName>
  <AmendType>AMH</AmendType>
  <SponsorAcronym>CORR</SponsorAcronym>
  <DrafterAcronym>ADAM</DrafterAcronym>
  <DraftNumber>053</DraftNumber>
  <ReferenceNumber>HB 1465</ReferenceNumber>
  <Floor>H AMD</Floor>
  <AmendmentNumber> 418</AmendmentNumber>
  <Sponsors>By Representative Corry</Sponsors>
  <FloorAction>ADOPTED 03/12/2019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29</TotalTime>
  <Pages>1</Pages>
  <Words>242</Words>
  <Characters>1178</Characters>
  <Application>Microsoft Office Word</Application>
  <DocSecurity>8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1465 AMH CORR ADAM 053</vt:lpstr>
    </vt:vector>
  </TitlesOfParts>
  <Company>Washington State Legislature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1465 AMH CORR ADAM 053</dc:title>
  <dc:creator>Edie Adams</dc:creator>
  <cp:lastModifiedBy>Adams, Edie</cp:lastModifiedBy>
  <cp:revision>5</cp:revision>
  <dcterms:created xsi:type="dcterms:W3CDTF">2019-03-13T04:34:00Z</dcterms:created>
  <dcterms:modified xsi:type="dcterms:W3CDTF">2019-03-13T05:03:00Z</dcterms:modified>
</cp:coreProperties>
</file>