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f3b3ea25c5473b" /></Relationships>
</file>

<file path=word/document.xml><?xml version="1.0" encoding="utf-8"?>
<w:document xmlns:w="http://schemas.openxmlformats.org/wordprocessingml/2006/main">
  <w:body>
    <w:p>
      <w:r>
        <w:rPr>
          <w:b/>
        </w:rPr>
        <w:r>
          <w:rPr/>
          <w:t xml:space="preserve">1575-S2</w:t>
        </w:r>
      </w:r>
      <w:r>
        <w:rPr>
          <w:b/>
        </w:rPr>
        <w:t xml:space="preserve"> </w:t>
        <w:t xml:space="preserve">AMH</w:t>
      </w:r>
      <w:r>
        <w:rPr>
          <w:b/>
        </w:rPr>
        <w:t xml:space="preserve"> </w:t>
        <w:r>
          <w:rPr/>
          <w:t xml:space="preserve">STOK</w:t>
        </w:r>
      </w:r>
      <w:r>
        <w:rPr>
          <w:b/>
        </w:rPr>
        <w:t xml:space="preserve"> </w:t>
        <w:r>
          <w:rPr/>
          <w:t xml:space="preserve">H2298.1</w:t>
        </w:r>
      </w:r>
      <w:r>
        <w:rPr>
          <w:b/>
        </w:rPr>
        <w:t xml:space="preserve"> - NOT FOR FLOOR USE</w:t>
      </w:r>
    </w:p>
    <w:p>
      <w:pPr>
        <w:ind w:left="0" w:right="0" w:firstLine="576"/>
      </w:pPr>
    </w:p>
    <w:p>
      <w:pPr>
        <w:spacing w:before="480" w:after="0" w:line="408" w:lineRule="exact"/>
      </w:pPr>
      <w:r>
        <w:rPr>
          <w:b/>
          <w:u w:val="single"/>
        </w:rPr>
        <w:t xml:space="preserve">2SHB 1575</w:t>
      </w:r>
      <w:r>
        <w:t xml:space="preserve"> -</w:t>
      </w:r>
      <w:r>
        <w:t xml:space="preserve"> </w:t>
        <w:t xml:space="preserve">H AMD</w:t>
      </w:r>
      <w:r>
        <w:t xml:space="preserve"> </w:t>
      </w:r>
      <w:r>
        <w:rPr>
          <w:b/>
        </w:rPr>
        <w:t xml:space="preserve">335</w:t>
      </w:r>
    </w:p>
    <w:p>
      <w:pPr>
        <w:spacing w:before="0" w:after="0" w:line="408" w:lineRule="exact"/>
        <w:ind w:left="0" w:right="0" w:firstLine="576"/>
        <w:jc w:val="left"/>
      </w:pPr>
      <w:r>
        <w:rPr/>
        <w:t xml:space="preserve">By Representative Stokesbary</w:t>
      </w:r>
    </w:p>
    <w:p>
      <w:pPr>
        <w:jc w:val="right"/>
      </w:pPr>
      <w:r>
        <w:rPr>
          <w:b/>
        </w:rPr>
        <w:t xml:space="preserve">OUT OF ORDER 03/11/2019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collective bargaining agreement may include </w:t>
      </w:r>
      <w:r>
        <w:t>((</w:t>
      </w:r>
      <w:r>
        <w:rPr>
          <w:strike/>
        </w:rPr>
        <w:t xml:space="preserve">union security provisions, but not a closed shop.</w:t>
      </w:r>
    </w:p>
    <w:p>
      <w:pPr>
        <w:spacing w:before="0" w:after="0" w:line="408" w:lineRule="exact"/>
        <w:ind w:left="0" w:right="0" w:firstLine="576"/>
        <w:jc w:val="left"/>
      </w:pPr>
      <w:r>
        <w:rPr>
          <w:strik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r>
        <w:rPr/>
        <w:t xml:space="preserve"> </w:t>
      </w:r>
      <w:r>
        <w:rPr>
          <w:u w:val="single"/>
        </w:rPr>
        <w:t xml:space="preserve">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w:t>
      </w:r>
      <w:r>
        <w:t>((</w:t>
      </w:r>
      <w:r>
        <w:rPr>
          <w:strike/>
        </w:rPr>
        <w:t xml:space="preserve">Upon the written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strike/>
        </w:rPr>
        <w:t xml:space="preserve">(2) If the employer and the exclusive bargaining representative of a bargaining unit enter into</w:t>
      </w:r>
      <w:r>
        <w:t>))</w:t>
      </w:r>
      <w:r>
        <w:rPr/>
        <w:t xml:space="preserve"> </w:t>
      </w:r>
      <w:r>
        <w:rPr>
          <w:u w:val="single"/>
        </w:rPr>
        <w:t xml:space="preserve">A</w:t>
      </w:r>
      <w:r>
        <w:rPr/>
        <w:t xml:space="preserve"> collective bargaining agreement </w:t>
      </w:r>
      <w:r>
        <w:t>((</w:t>
      </w:r>
      <w:r>
        <w:rPr>
          <w:strike/>
        </w:rPr>
        <w:t xml:space="preserve">that:</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 Includes requirements for deductions of payments other than the deduction under (a) of this subsection, the employer must make such deductions upon written authorization of the employee</w:t>
      </w:r>
      <w:r>
        <w:t>))</w:t>
      </w:r>
      <w:r>
        <w:rPr/>
        <w:t xml:space="preserve"> </w:t>
      </w:r>
      <w:r>
        <w:rPr>
          <w:u w:val="single"/>
        </w:rPr>
        <w:t xml:space="preserve">may include 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w:t>
      </w:r>
      <w:r>
        <w:t>((</w:t>
      </w:r>
      <w:r>
        <w:rPr>
          <w:strike/>
        </w:rPr>
        <w:t xml:space="preserve">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strik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(b) If the employer and the exclusive bargaining representative of a bargaining unit enter into</w:t>
      </w:r>
      <w:r>
        <w:t>))</w:t>
      </w:r>
      <w:r>
        <w:rPr/>
        <w:t xml:space="preserve"> </w:t>
      </w:r>
      <w:r>
        <w:rPr>
          <w:u w:val="single"/>
        </w:rPr>
        <w:t xml:space="preserve">A</w:t>
      </w:r>
      <w:r>
        <w:rPr/>
        <w:t xml:space="preserve"> collective bargaining agreement </w:t>
      </w:r>
      <w:r>
        <w:t>((</w:t>
      </w:r>
      <w:r>
        <w:rPr>
          <w:strike/>
        </w:rPr>
        <w:t xml:space="preserve">that:</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(b)(i) of this subsection, the employer must make such deductions upon written authorization of the employee</w:t>
      </w:r>
      <w:r>
        <w:t>))</w:t>
      </w:r>
      <w:r>
        <w:rPr/>
        <w:t xml:space="preserve"> </w:t>
      </w:r>
      <w:r>
        <w:rPr>
          <w:u w:val="single"/>
        </w:rPr>
        <w:t xml:space="preserve">may include 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collective bargaining agreement may include </w:t>
      </w:r>
      <w:r>
        <w:t>((</w:t>
      </w:r>
      <w:r>
        <w:rPr>
          <w:strike/>
        </w:rPr>
        <w:t xml:space="preserve">union security provisions, but not a closed shop.</w:t>
      </w:r>
    </w:p>
    <w:p>
      <w:pPr>
        <w:spacing w:before="0" w:after="0" w:line="408" w:lineRule="exact"/>
        <w:ind w:left="0" w:right="0" w:firstLine="576"/>
        <w:jc w:val="left"/>
      </w:pPr>
      <w:r>
        <w:rPr>
          <w:strik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r>
        <w:rPr/>
        <w:t xml:space="preserve"> </w:t>
      </w:r>
      <w:r>
        <w:rPr>
          <w:u w:val="single"/>
        </w:rPr>
        <w:t xml:space="preserve">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A collective bargaining agreement may </w:t>
      </w:r>
      <w:r>
        <w:t>((</w:t>
      </w:r>
      <w:r>
        <w:rPr>
          <w:strike/>
        </w:rPr>
        <w:t xml:space="preserve">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w:t>
      </w:r>
      <w:r>
        <w:rPr>
          <w:strike/>
        </w:rPr>
        <w:t xml:space="preserve">payments other than the deduction under (b)(i) of this subsection, the employer must make such deductions upon written authorization of the employee.</w:t>
      </w:r>
    </w:p>
    <w:p>
      <w:pPr>
        <w:spacing w:before="0" w:after="0" w:line="408" w:lineRule="exact"/>
        <w:ind w:left="0" w:right="0" w:firstLine="576"/>
        <w:jc w:val="left"/>
      </w:pP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include 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w:t>
      </w:r>
      <w:r>
        <w:t>((</w:t>
      </w:r>
      <w:r>
        <w:rPr>
          <w:strike/>
        </w:rPr>
        <w:t xml:space="preserve">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w:t>
      </w:r>
      <w:r>
        <w:t>((</w:t>
      </w:r>
      <w:r>
        <w:rPr>
          <w:strike/>
        </w:rPr>
        <w:t xml:space="preserve"> Upon the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(2)</w:t>
      </w:r>
      <w:r>
        <w:rPr>
          <w:strike/>
        </w:rPr>
        <w:t xml:space="preserve"> If the employer and the exclusive bargaining representative of a bargaining unit enter into</w:t>
      </w:r>
      <w:r>
        <w:t>))</w:t>
      </w:r>
      <w:r>
        <w:rPr/>
        <w:t xml:space="preserve"> </w:t>
      </w:r>
      <w:r>
        <w:rPr>
          <w:u w:val="single"/>
        </w:rPr>
        <w:t xml:space="preserve">A</w:t>
      </w:r>
      <w:r>
        <w:rPr/>
        <w:t xml:space="preserve"> collective bargaining agreement </w:t>
      </w:r>
      <w:r>
        <w:t>((</w:t>
      </w:r>
      <w:r>
        <w:rPr>
          <w:strike/>
        </w:rPr>
        <w:t xml:space="preserve">that:</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 Includes requirements for deductions of payments other than the deduction under (a) of this subsection, the employer must make such deductions upon written authorization of the employee</w:t>
      </w:r>
      <w:r>
        <w:t>))</w:t>
      </w:r>
      <w:r>
        <w:rPr/>
        <w:t xml:space="preserve"> </w:t>
      </w:r>
      <w:r>
        <w:rPr>
          <w:u w:val="single"/>
        </w:rPr>
        <w:t xml:space="preserve">may include 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language of the second substitute bill is stricken, replaced with language that does the following: Union security provisions are removed from public employees, state employees, community college faculty, educational employees, university faculty, and marine employees sections, and replaced with language requiring employees to directly authorize public employers to make deductions for union dues on a form specifically prescribed in the language. Authorizations are effective until revoked in writing during an employer's regular business hours, and the employer must cease making deductions no later than the end of the month following the revocation.</w:t>
      </w:r>
    </w:p>
    <w:p>
      <w:pPr>
        <w:spacing w:before="0" w:after="0" w:line="408" w:lineRule="exact"/>
        <w:ind w:left="0" w:right="0" w:firstLine="576"/>
        <w:jc w:val="left"/>
      </w:pPr>
      <w:r>
        <w:rPr/>
        <w:t xml:space="preserve">Employers are required to consider authorizations made by employees to their unions as matters of private contract between those parties, and are prohibited from expending public funds to resolve disputes between employees and unions on matters involving union dues or representation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6024f239fe4af0" /></Relationships>
</file>