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A02BD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71C19">
            <w:t>1732-S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71C1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71C19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71C19">
            <w:t>HARO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71C19">
            <w:t>423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02BD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71C19">
            <w:rPr>
              <w:b/>
              <w:u w:val="single"/>
            </w:rPr>
            <w:t>SHB 1732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71C1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269</w:t>
          </w:r>
        </w:sdtContent>
      </w:sdt>
    </w:p>
    <w:p w:rsidR="00DF5D0E" w:rsidP="00605C39" w:rsidRDefault="00A02BD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71C19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1C1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03/07/2019</w:t>
          </w:r>
        </w:p>
      </w:sdtContent>
    </w:sdt>
    <w:p w:rsidRPr="007702C7" w:rsidR="007702C7" w:rsidP="007702C7" w:rsidRDefault="00DE256E">
      <w:pPr>
        <w:pStyle w:val="Page"/>
      </w:pPr>
      <w:bookmarkStart w:name="StartOfAmendmentBody" w:id="1"/>
      <w:bookmarkEnd w:id="1"/>
      <w:permStart w:edGrp="everyone" w:id="778653388"/>
      <w:r>
        <w:tab/>
      </w:r>
      <w:r w:rsidRPr="007702C7" w:rsidR="007702C7">
        <w:t>On page 6, beginning on line 8, after "offenses." strike all material through "justice." on line 12</w:t>
      </w:r>
    </w:p>
    <w:p w:rsidRPr="007702C7" w:rsidR="007702C7" w:rsidP="007702C7" w:rsidRDefault="007702C7">
      <w:pPr>
        <w:pStyle w:val="Page"/>
      </w:pPr>
    </w:p>
    <w:p w:rsidRPr="007702C7" w:rsidR="007702C7" w:rsidP="007702C7" w:rsidRDefault="007702C7">
      <w:pPr>
        <w:pStyle w:val="Page"/>
      </w:pPr>
      <w:r w:rsidRPr="007702C7">
        <w:tab/>
        <w:t>On page 6, beginning on line 13, after "include" strike all material through "principals" on line 29 and insert the following: ":</w:t>
      </w:r>
    </w:p>
    <w:p w:rsidRPr="007702C7" w:rsidR="007702C7" w:rsidP="007702C7" w:rsidRDefault="007702C7">
      <w:pPr>
        <w:pStyle w:val="Page"/>
      </w:pPr>
      <w:r w:rsidRPr="007702C7">
        <w:tab/>
        <w:t>(a) Four community members, one appointed by each of the two largest caucuses of the Senate and one appointed by each of the two largest caucuses of the House of Representatives;</w:t>
      </w:r>
    </w:p>
    <w:p w:rsidRPr="007702C7" w:rsidR="007702C7" w:rsidP="007702C7" w:rsidRDefault="007702C7">
      <w:pPr>
        <w:pStyle w:val="Page"/>
      </w:pPr>
      <w:r w:rsidRPr="007702C7">
        <w:tab/>
        <w:t>(b) Two members appointed by the governor from organizations representing groups protected under RCW 9A.36.080; and</w:t>
      </w:r>
    </w:p>
    <w:p w:rsidR="00771C19" w:rsidP="00C8108C" w:rsidRDefault="007702C7">
      <w:pPr>
        <w:pStyle w:val="Page"/>
      </w:pPr>
      <w:r w:rsidRPr="007702C7">
        <w:tab/>
        <w:t xml:space="preserve">(c) </w:t>
      </w:r>
      <w:r>
        <w:t>One member appointed by the governor representing law enforcement</w:t>
      </w:r>
      <w:r w:rsidRPr="007702C7">
        <w:t xml:space="preserve">." </w:t>
      </w:r>
    </w:p>
    <w:p w:rsidRPr="00771C19" w:rsidR="00DF5D0E" w:rsidP="00771C19" w:rsidRDefault="00DF5D0E">
      <w:pPr>
        <w:suppressLineNumbers/>
        <w:rPr>
          <w:spacing w:val="-3"/>
        </w:rPr>
      </w:pPr>
    </w:p>
    <w:permEnd w:id="778653388"/>
    <w:p w:rsidR="00ED2EEB" w:rsidP="00771C1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035301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71C1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71C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7702C7" w:rsidR="007702C7">
                  <w:t xml:space="preserve">Modifies the membership of the multidisciplinary hate crime advisory working group by removing the membership in the underlying bill and instead establishing that the membership includes: (1) four community members, one appointed by each of the two largest caucuses of the Senate and the House of Representatives; (2) two members from organizations representing groups protected under the hate crime offense statute, appointed by the Governor; and (3) one member representing </w:t>
                </w:r>
                <w:r w:rsidR="007702C7">
                  <w:t>law enforcement, appointed by the Governor</w:t>
                </w:r>
                <w:r w:rsidRPr="007702C7" w:rsidR="007702C7">
                  <w:t>. Limits the working group membership to listed entities and persons, rather than providing that membership includes "at a minimum" listed groups. Removes language describing the intent of the working group to be a collaboration between government entities, members or vulnerable communities, and persons with lived experience relating to hate crimes, and requiring the working group to undertake its work with a view toward restorative justice.</w:t>
                </w:r>
              </w:p>
              <w:p w:rsidRPr="007D1589" w:rsidR="001B4E53" w:rsidP="00771C1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03530192"/>
    </w:tbl>
    <w:p w:rsidR="00DF5D0E" w:rsidP="00771C19" w:rsidRDefault="00DF5D0E">
      <w:pPr>
        <w:pStyle w:val="BillEnd"/>
        <w:suppressLineNumbers/>
      </w:pPr>
    </w:p>
    <w:p w:rsidR="00DF5D0E" w:rsidP="00771C1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71C1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19" w:rsidRDefault="00771C19" w:rsidP="00DF5D0E">
      <w:r>
        <w:separator/>
      </w:r>
    </w:p>
  </w:endnote>
  <w:endnote w:type="continuationSeparator" w:id="0">
    <w:p w:rsidR="00771C19" w:rsidRDefault="00771C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0C" w:rsidRDefault="00804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02B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71C19">
      <w:t>1732-S AMH WALJ HARO 423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02BD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4B0C">
      <w:t>1732-S AMH WALJ HARO 423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19" w:rsidRDefault="00771C19" w:rsidP="00DF5D0E">
      <w:r>
        <w:separator/>
      </w:r>
    </w:p>
  </w:footnote>
  <w:footnote w:type="continuationSeparator" w:id="0">
    <w:p w:rsidR="00771C19" w:rsidRDefault="00771C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0C" w:rsidRDefault="00804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02C7"/>
    <w:rsid w:val="00771C19"/>
    <w:rsid w:val="007769AF"/>
    <w:rsid w:val="007D1589"/>
    <w:rsid w:val="007D35D4"/>
    <w:rsid w:val="00804B0C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02BDC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D234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1732-S</BillDocName>
  <AmendType>AMH</AmendType>
  <SponsorAcronym>WALJ</SponsorAcronym>
  <DrafterAcronym>HARO</DrafterAcronym>
  <DraftNumber>423</DraftNumber>
  <ReferenceNumber>SHB 1732</ReferenceNumber>
  <Floor>H AMD</Floor>
  <AmendmentNumber> 269</AmendmentNumber>
  <Sponsors>By Representative Walsh</Sponsors>
  <FloorAction>ADOPTED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264</Words>
  <Characters>1449</Characters>
  <Application>Microsoft Office Word</Application>
  <DocSecurity>8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1732-S AMH WALJ HARO 423</vt:lpstr>
    </vt:vector>
  </TitlesOfParts>
  <Company>Washington State Legislature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1732-S AMH WALJ HARO 423</dc:title>
  <dc:creator>Omeara Harrington</dc:creator>
  <cp:lastModifiedBy>Harrington, Omeara</cp:lastModifiedBy>
  <cp:revision>4</cp:revision>
  <dcterms:created xsi:type="dcterms:W3CDTF">2019-03-08T00:36:00Z</dcterms:created>
  <dcterms:modified xsi:type="dcterms:W3CDTF">2019-03-08T00:39:00Z</dcterms:modified>
</cp:coreProperties>
</file>