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630A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E4B3B">
            <w:t>1817-S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E4B3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E4B3B">
            <w:t>VANW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E4B3B">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E4B3B">
            <w:t>144</w:t>
          </w:r>
        </w:sdtContent>
      </w:sdt>
    </w:p>
    <w:p w:rsidR="00DF5D0E" w:rsidP="00B73E0A" w:rsidRDefault="00AA1230">
      <w:pPr>
        <w:pStyle w:val="OfferedBy"/>
        <w:spacing w:after="120"/>
      </w:pPr>
      <w:r>
        <w:tab/>
      </w:r>
      <w:r>
        <w:tab/>
      </w:r>
      <w:r>
        <w:tab/>
      </w:r>
    </w:p>
    <w:p w:rsidR="00DF5D0E" w:rsidRDefault="005630A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E4B3B">
            <w:rPr>
              <w:b/>
              <w:u w:val="single"/>
            </w:rPr>
            <w:t>SHB 1817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E4B3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212</w:t>
          </w:r>
        </w:sdtContent>
      </w:sdt>
    </w:p>
    <w:p w:rsidR="00DF5D0E" w:rsidP="00605C39" w:rsidRDefault="005630A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E4B3B">
            <w:rPr>
              <w:sz w:val="22"/>
            </w:rPr>
            <w:t>By Representative Van Werven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E4B3B">
          <w:pPr>
            <w:spacing w:after="400" w:line="408" w:lineRule="exact"/>
            <w:jc w:val="right"/>
            <w:rPr>
              <w:b/>
              <w:bCs/>
            </w:rPr>
          </w:pPr>
          <w:r>
            <w:rPr>
              <w:b/>
              <w:bCs/>
            </w:rPr>
            <w:t xml:space="preserve">NOT ADOPTED 03/06/2019</w:t>
          </w:r>
        </w:p>
      </w:sdtContent>
    </w:sdt>
    <w:p w:rsidR="00CE20C2" w:rsidP="00CE20C2" w:rsidRDefault="00DE256E">
      <w:pPr>
        <w:pStyle w:val="Page"/>
      </w:pPr>
      <w:bookmarkStart w:name="StartOfAmendmentBody" w:id="1"/>
      <w:bookmarkEnd w:id="1"/>
      <w:permStart w:edGrp="everyone" w:id="1408587373"/>
      <w:r>
        <w:tab/>
      </w:r>
      <w:r w:rsidR="00CE20C2">
        <w:t>On page 1, beginning on line 5, strike all of section 1</w:t>
      </w:r>
    </w:p>
    <w:p w:rsidR="00CE20C2" w:rsidP="00CE20C2" w:rsidRDefault="00CE20C2">
      <w:pPr>
        <w:pStyle w:val="Page"/>
      </w:pPr>
    </w:p>
    <w:p w:rsidR="00CE20C2" w:rsidP="00CE20C2" w:rsidRDefault="00CE20C2">
      <w:pPr>
        <w:pStyle w:val="Page"/>
      </w:pPr>
      <w:r>
        <w:tab/>
        <w:t>Renumber the remaining sections consecutively and correct any internal references accordingly.</w:t>
      </w:r>
    </w:p>
    <w:p w:rsidR="00CE20C2" w:rsidP="00CE20C2" w:rsidRDefault="00CE20C2">
      <w:pPr>
        <w:pStyle w:val="Page"/>
      </w:pPr>
    </w:p>
    <w:p w:rsidR="00CE20C2" w:rsidP="00CE20C2" w:rsidRDefault="00CE20C2">
      <w:pPr>
        <w:pStyle w:val="Page"/>
      </w:pPr>
      <w:r>
        <w:tab/>
        <w:t>On page 2, line 19, after "</w:t>
      </w:r>
      <w:r w:rsidRPr="00F73E92">
        <w:rPr>
          <w:b/>
        </w:rPr>
        <w:t>Sec. 2.</w:t>
      </w:r>
      <w:r>
        <w:t>" insert "A new section is added to chapter 49.17 RCW to read as follows:</w:t>
      </w:r>
    </w:p>
    <w:p w:rsidR="00CE20C2" w:rsidP="00CE20C2" w:rsidRDefault="00CE20C2">
      <w:pPr>
        <w:pStyle w:val="RCWSLText"/>
      </w:pPr>
      <w:r>
        <w:tab/>
        <w:t>"</w:t>
      </w:r>
    </w:p>
    <w:p w:rsidR="004E18FB" w:rsidP="00CE20C2" w:rsidRDefault="004E18FB">
      <w:pPr>
        <w:pStyle w:val="RCWSLText"/>
      </w:pPr>
    </w:p>
    <w:p w:rsidR="00CE20C2" w:rsidP="00CE20C2" w:rsidRDefault="00CE20C2">
      <w:pPr>
        <w:pStyle w:val="RCWSLText"/>
      </w:pPr>
      <w:r>
        <w:tab/>
        <w:t>On page 2, beginning on line 25, after "use a" strike all material through "operations" on line 28 and insert "workforce that has received the training described in subsection (2) of this section"</w:t>
      </w:r>
    </w:p>
    <w:p w:rsidR="00CE20C2" w:rsidP="00CE20C2" w:rsidRDefault="00CE20C2">
      <w:pPr>
        <w:pStyle w:val="RCWSLText"/>
      </w:pPr>
    </w:p>
    <w:p w:rsidR="00CE20C2" w:rsidP="00CE20C2" w:rsidRDefault="00CE20C2">
      <w:pPr>
        <w:pStyle w:val="RCWSLText"/>
      </w:pPr>
      <w:r>
        <w:tab/>
        <w:t>On page 3, beginning on line 5, strike all material through "RCW." on page 4, line 30</w:t>
      </w:r>
      <w:r w:rsidR="004E18FB">
        <w:t xml:space="preserve"> and insert:</w:t>
      </w:r>
    </w:p>
    <w:p w:rsidRPr="00DF77F7" w:rsidR="004E18FB" w:rsidP="004E18FB" w:rsidRDefault="004E18FB">
      <w:pPr>
        <w:pStyle w:val="RCWSLText"/>
        <w:rPr>
          <w:spacing w:val="0"/>
        </w:rPr>
      </w:pPr>
      <w:r>
        <w:tab/>
      </w:r>
      <w:r w:rsidRPr="00CE20C2">
        <w:t>"</w:t>
      </w:r>
      <w:r>
        <w:rPr>
          <w:u w:val="single"/>
        </w:rPr>
        <w:t>NEW SECTION.</w:t>
      </w:r>
      <w:r>
        <w:rPr>
          <w:b/>
        </w:rPr>
        <w:t xml:space="preserve"> Sec. 3. </w:t>
      </w:r>
      <w:r>
        <w:t xml:space="preserve">(1) The safety and  health assessment and research for prevention program at the department of labor and industries shall conduct a longitudinal study over the prior ten years of employers engaged in activities described in code 324110 or 325110 of the North American industry classification system.  The study shall examine for these employers as a group: (a) rates and changes in rates of injury and severity of injury of employees; (b) number of and changes in numbers of citations issued for serious violations under the Washington industrial safety and health act; (c) changes in training requirements; and (d) any changes in the degree of hazard for </w:t>
      </w:r>
      <w:r w:rsidRPr="00DF77F7">
        <w:rPr>
          <w:spacing w:val="0"/>
        </w:rPr>
        <w:t>these industries as compared to other industries.</w:t>
      </w:r>
    </w:p>
    <w:p w:rsidR="004E18FB" w:rsidP="00CE20C2" w:rsidRDefault="004E18FB">
      <w:pPr>
        <w:pStyle w:val="RCWSLText"/>
      </w:pPr>
      <w:r>
        <w:rPr>
          <w:spacing w:val="0"/>
        </w:rPr>
        <w:lastRenderedPageBreak/>
        <w:tab/>
      </w:r>
      <w:r w:rsidRPr="00DF77F7">
        <w:rPr>
          <w:spacing w:val="0"/>
        </w:rPr>
        <w:t xml:space="preserve">(2) The department </w:t>
      </w:r>
      <w:r w:rsidRPr="00CE20C2">
        <w:rPr>
          <w:spacing w:val="0"/>
        </w:rPr>
        <w:t>shall report the findings of the study to the appropriate committees of the legislature by December 1, 2019.</w:t>
      </w:r>
      <w:r>
        <w:rPr>
          <w:spacing w:val="0"/>
        </w:rPr>
        <w:t>"</w:t>
      </w:r>
    </w:p>
    <w:p w:rsidR="00CE20C2" w:rsidP="00CE20C2" w:rsidRDefault="00CE20C2">
      <w:pPr>
        <w:pStyle w:val="RCWSLText"/>
      </w:pPr>
    </w:p>
    <w:p w:rsidR="00CE20C2" w:rsidP="00CE20C2" w:rsidRDefault="00CE20C2">
      <w:pPr>
        <w:pStyle w:val="RCWSLText"/>
      </w:pPr>
      <w:r>
        <w:tab/>
        <w:t>Renumber the remaining section consecutively and correct any internal references accordingly.</w:t>
      </w:r>
    </w:p>
    <w:p w:rsidR="00CE20C2" w:rsidP="009530D6" w:rsidRDefault="00CE20C2">
      <w:pPr>
        <w:pStyle w:val="RCWSLText"/>
      </w:pPr>
      <w:r>
        <w:tab/>
      </w:r>
    </w:p>
    <w:p w:rsidR="00CE20C2" w:rsidP="00CE20C2" w:rsidRDefault="00CE20C2">
      <w:pPr>
        <w:pStyle w:val="RCWSLText"/>
      </w:pPr>
      <w:r>
        <w:tab/>
        <w:t>On page 4, line 31, after "</w:t>
      </w:r>
      <w:r w:rsidRPr="00CE20C2">
        <w:rPr>
          <w:b/>
        </w:rPr>
        <w:t>Sec. 7.</w:t>
      </w:r>
      <w:r>
        <w:t>" strike "This act takes effect January 1, 2020." and insert "Section 1 of this act takes effect January 1, 2021."</w:t>
      </w:r>
    </w:p>
    <w:p w:rsidR="00CE20C2" w:rsidP="00CE20C2" w:rsidRDefault="00CE20C2">
      <w:pPr>
        <w:pStyle w:val="RCWSLText"/>
      </w:pPr>
      <w:r>
        <w:tab/>
      </w:r>
      <w:r>
        <w:tab/>
      </w:r>
    </w:p>
    <w:p w:rsidR="00CE20C2" w:rsidP="00CE20C2" w:rsidRDefault="00CE20C2">
      <w:pPr>
        <w:pStyle w:val="RCWSLText"/>
      </w:pPr>
      <w:r>
        <w:tab/>
      </w:r>
    </w:p>
    <w:p w:rsidRPr="00F73E92" w:rsidR="00CE20C2" w:rsidP="00CE20C2" w:rsidRDefault="00CE20C2">
      <w:pPr>
        <w:pStyle w:val="RCWSLText"/>
      </w:pPr>
      <w:r>
        <w:tab/>
        <w:t>Correct the title.</w:t>
      </w:r>
    </w:p>
    <w:p w:rsidRPr="006F7C56" w:rsidR="00CE20C2" w:rsidP="00CE20C2" w:rsidRDefault="00CE20C2">
      <w:pPr>
        <w:suppressLineNumbers/>
        <w:rPr>
          <w:spacing w:val="-3"/>
        </w:rPr>
      </w:pPr>
    </w:p>
    <w:p w:rsidR="00CE20C2" w:rsidP="00CE20C2" w:rsidRDefault="00CE20C2">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881676509"/>
          <w:placeholder>
            <w:docPart w:val="79F5DDFD34144546A291CC785186511E"/>
          </w:placeholder>
        </w:sdtPr>
        <w:sdtEndPr>
          <w:rPr>
            <w:spacing w:val="-3"/>
          </w:rPr>
        </w:sdtEndPr>
        <w:sdtContent>
          <w:tr w:rsidR="00CE20C2" w:rsidTr="003B1937">
            <w:tc>
              <w:tcPr>
                <w:tcW w:w="540" w:type="dxa"/>
                <w:shd w:val="clear" w:color="auto" w:fill="FFFFFF" w:themeFill="background1"/>
              </w:tcPr>
              <w:p w:rsidR="00CE20C2" w:rsidP="003B1937" w:rsidRDefault="00CE20C2">
                <w:pPr>
                  <w:pStyle w:val="Effect"/>
                  <w:suppressLineNumbers/>
                  <w:shd w:val="clear" w:color="auto" w:fill="auto"/>
                  <w:ind w:left="0" w:firstLine="0"/>
                </w:pPr>
              </w:p>
            </w:tc>
            <w:tc>
              <w:tcPr>
                <w:tcW w:w="9874" w:type="dxa"/>
                <w:shd w:val="clear" w:color="auto" w:fill="FFFFFF" w:themeFill="background1"/>
              </w:tcPr>
              <w:p w:rsidR="00CE20C2" w:rsidP="003B1937" w:rsidRDefault="00CE20C2">
                <w:pPr>
                  <w:pStyle w:val="Effect"/>
                  <w:suppressLineNumbers/>
                  <w:shd w:val="clear" w:color="auto" w:fill="auto"/>
                  <w:ind w:left="0" w:firstLine="0"/>
                </w:pPr>
                <w:r w:rsidRPr="0096303F">
                  <w:tab/>
                </w:r>
                <w:r w:rsidRPr="00214F12">
                  <w:t>EFFECT:</w:t>
                </w:r>
                <w:r w:rsidRPr="0096303F">
                  <w:t>   </w:t>
                </w:r>
                <w:r>
                  <w:t>Strikes the skilled and trained workforce requirements related to workers being either registered apprentices or skilled journeypersons (paid consistent with prevailing wage) meeting graduation requirements.  Retains the requirement that the workforce receive approved advanced safety training for workers at high hazard facilities, and makes this requirement enforceable under the Washington Industrial Safety and Health Act</w:t>
                </w:r>
                <w:r w:rsidR="00214F12">
                  <w:t xml:space="preserve"> (WISHA)</w:t>
                </w:r>
                <w:r>
                  <w:t>. Strikes the rule-making authority.</w:t>
                </w:r>
              </w:p>
              <w:p w:rsidRPr="00214F12" w:rsidR="00214F12" w:rsidP="00214F12" w:rsidRDefault="00CE20C2">
                <w:pPr>
                  <w:pStyle w:val="BegSec-New"/>
                  <w:spacing w:before="480" w:line="240" w:lineRule="auto"/>
                  <w:ind w:firstLine="0"/>
                </w:pPr>
                <w:r>
                  <w:t xml:space="preserve">Requires the </w:t>
                </w:r>
                <w:r w:rsidR="004E18FB">
                  <w:t>Safety and  Health A</w:t>
                </w:r>
                <w:r w:rsidRPr="00214F12">
                  <w:t>ssessment a</w:t>
                </w:r>
                <w:r w:rsidR="004E18FB">
                  <w:t>nd Research for Prevention P</w:t>
                </w:r>
                <w:r w:rsidRPr="00214F12">
                  <w:t>rogram (SHARP) at the Department of Labor and Industries to conduct a longitudinal study over the prior 10 years of employers engaged in petroleum refining or petrochemical manufacturing</w:t>
                </w:r>
                <w:r w:rsidRPr="00214F12" w:rsidR="00214F12">
                  <w:t xml:space="preserve"> and examine for these employers as a group: 1) rates and changes in rates of injury and severity of injury of employees; 2) number of and changes in numbers of citations issued for serious violations under the</w:t>
                </w:r>
                <w:r w:rsidR="00214F12">
                  <w:t xml:space="preserve"> WISHA;</w:t>
                </w:r>
                <w:r w:rsidRPr="00214F12" w:rsidR="00214F12">
                  <w:t xml:space="preserve"> 3) changes in training requirements; and 4) any changes in the degree of hazard for these industries as compared to other industries.</w:t>
                </w:r>
              </w:p>
              <w:p w:rsidR="00CE20C2" w:rsidP="003B1937" w:rsidRDefault="00CE20C2">
                <w:pPr>
                  <w:pStyle w:val="Effect"/>
                  <w:suppressLineNumbers/>
                  <w:shd w:val="clear" w:color="auto" w:fill="auto"/>
                  <w:ind w:left="0" w:firstLine="0"/>
                </w:pPr>
              </w:p>
              <w:p w:rsidR="00CE20C2" w:rsidP="003B1937" w:rsidRDefault="00CE20C2">
                <w:pPr>
                  <w:pStyle w:val="Effect"/>
                  <w:suppressLineNumbers/>
                  <w:shd w:val="clear" w:color="auto" w:fill="auto"/>
                  <w:ind w:left="0" w:firstLine="0"/>
                </w:pPr>
              </w:p>
              <w:p w:rsidRPr="0096303F" w:rsidR="00CE20C2" w:rsidP="003B1937" w:rsidRDefault="00CE20C2">
                <w:pPr>
                  <w:pStyle w:val="Effect"/>
                  <w:suppressLineNumbers/>
                  <w:shd w:val="clear" w:color="auto" w:fill="auto"/>
                  <w:ind w:left="0" w:firstLine="0"/>
                </w:pPr>
                <w:r>
                  <w:t>Provides an effective date for the training requirement of January 1, 2021.</w:t>
                </w:r>
              </w:p>
              <w:p w:rsidRPr="00214F12" w:rsidR="00CE20C2" w:rsidP="003B1937" w:rsidRDefault="00CE20C2">
                <w:pPr>
                  <w:pStyle w:val="ListBullet"/>
                  <w:numPr>
                    <w:ilvl w:val="0"/>
                    <w:numId w:val="0"/>
                  </w:numPr>
                  <w:suppressLineNumbers/>
                  <w:rPr>
                    <w:spacing w:val="-3"/>
                  </w:rPr>
                </w:pPr>
              </w:p>
            </w:tc>
          </w:tr>
        </w:sdtContent>
      </w:sdt>
    </w:tbl>
    <w:p w:rsidR="00EE4B3B" w:rsidP="00C8108C" w:rsidRDefault="00EE4B3B">
      <w:pPr>
        <w:pStyle w:val="Page"/>
      </w:pPr>
    </w:p>
    <w:p w:rsidRPr="00EE4B3B" w:rsidR="00DF5D0E" w:rsidP="00EE4B3B" w:rsidRDefault="00DF5D0E">
      <w:pPr>
        <w:suppressLineNumbers/>
        <w:rPr>
          <w:spacing w:val="-3"/>
        </w:rPr>
      </w:pPr>
    </w:p>
    <w:permEnd w:id="1408587373"/>
    <w:p w:rsidR="00ED2EEB" w:rsidP="00EE4B3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7695016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E4B3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E4B3B" w:rsidRDefault="001C1B27">
                <w:pPr>
                  <w:pStyle w:val="Effect"/>
                  <w:suppressLineNumbers/>
                  <w:shd w:val="clear" w:color="auto" w:fill="auto"/>
                  <w:ind w:left="0" w:firstLine="0"/>
                </w:pPr>
              </w:p>
              <w:p w:rsidRPr="007D1589" w:rsidR="001B4E53" w:rsidP="00EE4B3B" w:rsidRDefault="001B4E53">
                <w:pPr>
                  <w:pStyle w:val="ListBullet"/>
                  <w:numPr>
                    <w:ilvl w:val="0"/>
                    <w:numId w:val="0"/>
                  </w:numPr>
                  <w:suppressLineNumbers/>
                </w:pPr>
              </w:p>
            </w:tc>
          </w:tr>
        </w:sdtContent>
      </w:sdt>
      <w:permEnd w:id="876950168"/>
    </w:tbl>
    <w:p w:rsidR="00DF5D0E" w:rsidP="00EE4B3B" w:rsidRDefault="00DF5D0E">
      <w:pPr>
        <w:pStyle w:val="BillEnd"/>
        <w:suppressLineNumbers/>
      </w:pPr>
    </w:p>
    <w:p w:rsidR="00DF5D0E" w:rsidP="00EE4B3B" w:rsidRDefault="00DE256E">
      <w:pPr>
        <w:pStyle w:val="BillEnd"/>
        <w:suppressLineNumbers/>
      </w:pPr>
      <w:r>
        <w:rPr>
          <w:b/>
        </w:rPr>
        <w:t>--- END ---</w:t>
      </w:r>
    </w:p>
    <w:p w:rsidR="00DF5D0E" w:rsidP="00EE4B3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3B" w:rsidRDefault="00EE4B3B" w:rsidP="00DF5D0E">
      <w:r>
        <w:separator/>
      </w:r>
    </w:p>
  </w:endnote>
  <w:endnote w:type="continuationSeparator" w:id="0">
    <w:p w:rsidR="00EE4B3B" w:rsidRDefault="00EE4B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B6" w:rsidRDefault="00D9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630AA">
    <w:pPr>
      <w:pStyle w:val="AmendDraftFooter"/>
    </w:pPr>
    <w:r>
      <w:fldChar w:fldCharType="begin"/>
    </w:r>
    <w:r>
      <w:instrText xml:space="preserve"> TITLE   \* MERGEFORMAT </w:instrText>
    </w:r>
    <w:r>
      <w:fldChar w:fldCharType="separate"/>
    </w:r>
    <w:r w:rsidR="00245E41">
      <w:t>1817-S AMH VANW ELGE 144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630AA">
    <w:pPr>
      <w:pStyle w:val="AmendDraftFooter"/>
    </w:pPr>
    <w:r>
      <w:fldChar w:fldCharType="begin"/>
    </w:r>
    <w:r>
      <w:instrText xml:space="preserve"> TITLE   \* MERGEFORMAT </w:instrText>
    </w:r>
    <w:r>
      <w:fldChar w:fldCharType="separate"/>
    </w:r>
    <w:r w:rsidR="00245E41">
      <w:t>1817-S AMH VANW ELGE 144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3B" w:rsidRDefault="00EE4B3B" w:rsidP="00DF5D0E">
      <w:r>
        <w:separator/>
      </w:r>
    </w:p>
  </w:footnote>
  <w:footnote w:type="continuationSeparator" w:id="0">
    <w:p w:rsidR="00EE4B3B" w:rsidRDefault="00EE4B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B6" w:rsidRDefault="00D95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4663"/>
    <w:rsid w:val="00146AAF"/>
    <w:rsid w:val="001A775A"/>
    <w:rsid w:val="001B4E53"/>
    <w:rsid w:val="001C1B27"/>
    <w:rsid w:val="001C7F91"/>
    <w:rsid w:val="001E6675"/>
    <w:rsid w:val="00214F12"/>
    <w:rsid w:val="00217E8A"/>
    <w:rsid w:val="00245E41"/>
    <w:rsid w:val="00265296"/>
    <w:rsid w:val="00281CBD"/>
    <w:rsid w:val="00316CD9"/>
    <w:rsid w:val="003E2FC6"/>
    <w:rsid w:val="00492DDC"/>
    <w:rsid w:val="004C6615"/>
    <w:rsid w:val="004E18FB"/>
    <w:rsid w:val="004F015A"/>
    <w:rsid w:val="00523C5A"/>
    <w:rsid w:val="005630AA"/>
    <w:rsid w:val="0059696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1B35"/>
    <w:rsid w:val="009530D6"/>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688B"/>
    <w:rsid w:val="00C61A83"/>
    <w:rsid w:val="00C8108C"/>
    <w:rsid w:val="00CE20C2"/>
    <w:rsid w:val="00D40447"/>
    <w:rsid w:val="00D659AC"/>
    <w:rsid w:val="00D95BF1"/>
    <w:rsid w:val="00D95DB6"/>
    <w:rsid w:val="00DA47F3"/>
    <w:rsid w:val="00DC2C13"/>
    <w:rsid w:val="00DC5C9D"/>
    <w:rsid w:val="00DE256E"/>
    <w:rsid w:val="00DF5D0E"/>
    <w:rsid w:val="00DF77F7"/>
    <w:rsid w:val="00E1471A"/>
    <w:rsid w:val="00E267B1"/>
    <w:rsid w:val="00E41CC6"/>
    <w:rsid w:val="00E66F5D"/>
    <w:rsid w:val="00E831A5"/>
    <w:rsid w:val="00E850E7"/>
    <w:rsid w:val="00EB6E10"/>
    <w:rsid w:val="00EC4C96"/>
    <w:rsid w:val="00ED2EEB"/>
    <w:rsid w:val="00EE4B3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77F7"/>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99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79F5DDFD34144546A291CC785186511E"/>
        <w:category>
          <w:name w:val="General"/>
          <w:gallery w:val="placeholder"/>
        </w:category>
        <w:types>
          <w:type w:val="bbPlcHdr"/>
        </w:types>
        <w:behaviors>
          <w:behavior w:val="content"/>
        </w:behaviors>
        <w:guid w:val="{86BF3379-2F91-466F-B793-54DE1EA062AB}"/>
      </w:docPartPr>
      <w:docPartBody>
        <w:p w:rsidR="00E97E08" w:rsidRDefault="00436664" w:rsidP="00436664">
          <w:pPr>
            <w:pStyle w:val="79F5DDFD34144546A291CC785186511E"/>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36664"/>
    <w:rsid w:val="00AD5A4A"/>
    <w:rsid w:val="00B16672"/>
    <w:rsid w:val="00CF3AB2"/>
    <w:rsid w:val="00E9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664"/>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79F5DDFD34144546A291CC785186511E">
    <w:name w:val="79F5DDFD34144546A291CC785186511E"/>
    <w:rsid w:val="004366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1817-S</BillDocName>
  <AmendType>AMH</AmendType>
  <SponsorAcronym>VANW</SponsorAcronym>
  <DrafterAcronym>ELGE</DrafterAcronym>
  <DraftNumber>144</DraftNumber>
  <ReferenceNumber>SHB 1817</ReferenceNumber>
  <Floor>H AMD</Floor>
  <AmendmentNumber> 212</AmendmentNumber>
  <Sponsors>By Representative Van Werven</Sponsors>
  <FloorAction>NOT ADOPTED 03/06/2019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2</Pages>
  <Words>481</Words>
  <Characters>2534</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1817-S AMH VANW ELGE 144</vt:lpstr>
    </vt:vector>
  </TitlesOfParts>
  <Company>Washington State Legislature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1817-S AMH VANW ELGE 144</dc:title>
  <dc:creator>Joan Elgee</dc:creator>
  <cp:lastModifiedBy>Elgee, Joan</cp:lastModifiedBy>
  <cp:revision>16</cp:revision>
  <dcterms:created xsi:type="dcterms:W3CDTF">2019-03-06T17:43:00Z</dcterms:created>
  <dcterms:modified xsi:type="dcterms:W3CDTF">2019-03-06T18:28:00Z</dcterms:modified>
</cp:coreProperties>
</file>