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51f9fb4214ece" /></Relationships>
</file>

<file path=word/document.xml><?xml version="1.0" encoding="utf-8"?>
<w:document xmlns:w="http://schemas.openxmlformats.org/wordprocessingml/2006/main">
  <w:body>
    <w:p>
      <w:r>
        <w:rPr>
          <w:b/>
        </w:rPr>
        <w:r>
          <w:rPr/>
          <w:t xml:space="preserve">1838</w:t>
        </w:r>
      </w:r>
      <w:r>
        <w:rPr>
          <w:b/>
        </w:rPr>
        <w:t xml:space="preserve"> </w:t>
        <w:t xml:space="preserve">AMH</w:t>
      </w:r>
      <w:r>
        <w:rPr>
          <w:b/>
        </w:rPr>
        <w:t xml:space="preserve"> </w:t>
        <w:r>
          <w:rPr/>
          <w:t xml:space="preserve">WALJ</w:t>
        </w:r>
      </w:r>
      <w:r>
        <w:rPr>
          <w:b/>
        </w:rPr>
        <w:t xml:space="preserve"> </w:t>
        <w:r>
          <w:rPr/>
          <w:t xml:space="preserve">H4862.1</w:t>
        </w:r>
      </w:r>
      <w:r>
        <w:rPr>
          <w:b/>
        </w:rPr>
        <w:t xml:space="preserve"> - NOT FOR FLOOR USE</w:t>
      </w:r>
    </w:p>
    <w:p>
      <w:pPr>
        <w:ind w:left="0" w:right="0" w:firstLine="576"/>
      </w:pPr>
    </w:p>
    <w:p>
      <w:pPr>
        <w:spacing w:before="480" w:after="0" w:line="408" w:lineRule="exact"/>
      </w:pPr>
      <w:r>
        <w:rPr>
          <w:b/>
          <w:u w:val="single"/>
        </w:rPr>
        <w:t xml:space="preserve">HB 1838</w:t>
      </w:r>
      <w:r>
        <w:t xml:space="preserve"> -</w:t>
      </w:r>
      <w:r>
        <w:t xml:space="preserve"> </w:t>
        <w:t xml:space="preserve">H AMD</w:t>
      </w:r>
      <w:r>
        <w:t xml:space="preserve"> </w:t>
      </w:r>
      <w:r>
        <w:rPr>
          <w:b/>
        </w:rPr>
        <w:t xml:space="preserve">1183</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w:t>
      </w:r>
      <w:r>
        <w:t>((</w:t>
      </w:r>
      <w:r>
        <w:rPr>
          <w:strike/>
        </w:rPr>
        <w:t xml:space="preserve">and</w:t>
      </w:r>
      <w:r>
        <w:t>))</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r>
        <w:rPr>
          <w:u w:val="single"/>
        </w:rPr>
        <w:t xml:space="preserve">; and</w:t>
      </w:r>
    </w:p>
    <w:p>
      <w:pPr>
        <w:spacing w:before="0" w:after="0" w:line="408" w:lineRule="exact"/>
        <w:ind w:left="0" w:right="0" w:firstLine="576"/>
        <w:jc w:val="left"/>
      </w:pPr>
      <w:r>
        <w:rPr>
          <w:u w:val="single"/>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underlying provisions of the bill to account for changes in statute made by legislation that passed in the 2019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3d8729f6d4ea5" /></Relationships>
</file>