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B204D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074AB">
            <w:t>1923-S2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074A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074AB">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074AB">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074AB">
            <w:t>118</w:t>
          </w:r>
        </w:sdtContent>
      </w:sdt>
    </w:p>
    <w:p w:rsidR="00DF5D0E" w:rsidP="00B73E0A" w:rsidRDefault="00AA1230">
      <w:pPr>
        <w:pStyle w:val="OfferedBy"/>
        <w:spacing w:after="120"/>
      </w:pPr>
      <w:r>
        <w:tab/>
      </w:r>
      <w:r>
        <w:tab/>
      </w:r>
      <w:r>
        <w:tab/>
      </w:r>
    </w:p>
    <w:p w:rsidR="00DF5D0E" w:rsidRDefault="00B204D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074AB">
            <w:rPr>
              <w:b/>
              <w:u w:val="single"/>
            </w:rPr>
            <w:t>2SHB 1923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074AB">
            <w:t>H AMD TO</w:t>
          </w:r>
          <w:r w:rsidR="00D250FB">
            <w:t xml:space="preserve"> H AMD</w:t>
          </w:r>
          <w:r w:rsidR="002074AB">
            <w:t xml:space="preserve"> </w:t>
          </w:r>
          <w:r w:rsidR="00D250FB">
            <w:t>(</w:t>
          </w:r>
          <w:r w:rsidR="00E82E87">
            <w:t>H-</w:t>
          </w:r>
          <w:r w:rsidR="002074AB">
            <w:t>2366.3</w:t>
          </w:r>
          <w:r w:rsidR="00E82E87">
            <w:t>/19</w:t>
          </w:r>
          <w:r w:rsidR="00D250FB">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395</w:t>
          </w:r>
        </w:sdtContent>
      </w:sdt>
    </w:p>
    <w:p w:rsidR="00DF5D0E" w:rsidP="00605C39" w:rsidRDefault="00B204D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074AB">
            <w:rPr>
              <w:sz w:val="22"/>
            </w:rPr>
            <w:t xml:space="preserve">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074AB">
          <w:pPr>
            <w:spacing w:after="400" w:line="408" w:lineRule="exact"/>
            <w:jc w:val="right"/>
            <w:rPr>
              <w:b/>
              <w:bCs/>
            </w:rPr>
          </w:pPr>
          <w:r>
            <w:rPr>
              <w:b/>
              <w:bCs/>
            </w:rPr>
            <w:t xml:space="preserve">OUT OF ORDER 03/13/2019</w:t>
          </w:r>
        </w:p>
      </w:sdtContent>
    </w:sdt>
    <w:p w:rsidR="002074AB" w:rsidP="00C8108C" w:rsidRDefault="00DE256E">
      <w:pPr>
        <w:pStyle w:val="Page"/>
      </w:pPr>
      <w:bookmarkStart w:name="StartOfAmendmentBody" w:id="1"/>
      <w:bookmarkEnd w:id="1"/>
      <w:permStart w:edGrp="everyone" w:id="1650480692"/>
      <w:r>
        <w:tab/>
      </w:r>
      <w:r w:rsidR="002074AB">
        <w:t xml:space="preserve">On page </w:t>
      </w:r>
      <w:r w:rsidR="00377A03">
        <w:t xml:space="preserve">2, line 13 of the </w:t>
      </w:r>
      <w:r w:rsidR="00E82E87">
        <w:t xml:space="preserve">striking </w:t>
      </w:r>
      <w:r w:rsidR="00377A03">
        <w:t>amendment, after "code;" strike "and"</w:t>
      </w:r>
    </w:p>
    <w:p w:rsidR="00377A03" w:rsidP="00377A03" w:rsidRDefault="00377A03">
      <w:pPr>
        <w:pStyle w:val="RCWSLText"/>
      </w:pPr>
    </w:p>
    <w:p w:rsidR="00377A03" w:rsidP="00377A03" w:rsidRDefault="00377A03">
      <w:pPr>
        <w:pStyle w:val="RCWSLText"/>
      </w:pPr>
      <w:r>
        <w:tab/>
        <w:t xml:space="preserve">On page 2, line 15 of the </w:t>
      </w:r>
      <w:r w:rsidR="00E82E87">
        <w:t xml:space="preserve">striking </w:t>
      </w:r>
      <w:r>
        <w:t>amendment, after "residences" insert "; and</w:t>
      </w:r>
    </w:p>
    <w:p w:rsidRPr="00377A03" w:rsidR="00377A03" w:rsidP="00377A03" w:rsidRDefault="00377A03">
      <w:pPr>
        <w:pStyle w:val="RCWSLText"/>
        <w:rPr>
          <w:spacing w:val="0"/>
        </w:rPr>
      </w:pPr>
      <w:r>
        <w:tab/>
      </w:r>
      <w:r w:rsidRPr="00377A03">
        <w:rPr>
          <w:spacing w:val="0"/>
        </w:rPr>
        <w:t xml:space="preserve">(l) Identify questions on the environmental checklist </w:t>
      </w:r>
      <w:r>
        <w:rPr>
          <w:spacing w:val="0"/>
        </w:rPr>
        <w:t>that</w:t>
      </w:r>
      <w:r w:rsidRPr="00377A03">
        <w:rPr>
          <w:spacing w:val="0"/>
        </w:rPr>
        <w:t xml:space="preserve"> are adequately covered by a locally adopted ordinance, development regulation, land use plan</w:t>
      </w:r>
      <w:r>
        <w:rPr>
          <w:spacing w:val="0"/>
        </w:rPr>
        <w:t>,</w:t>
      </w:r>
      <w:r w:rsidRPr="00377A03">
        <w:rPr>
          <w:spacing w:val="0"/>
        </w:rPr>
        <w:t xml:space="preserve"> or other legal authority</w:t>
      </w:r>
      <w:r>
        <w:rPr>
          <w:spacing w:val="0"/>
        </w:rPr>
        <w:t>,</w:t>
      </w:r>
      <w:r w:rsidRPr="00377A03">
        <w:rPr>
          <w:spacing w:val="0"/>
        </w:rPr>
        <w:t xml:space="preserve"> pursuant to RCW 43.21.460</w:t>
      </w:r>
      <w:r>
        <w:rPr>
          <w:spacing w:val="0"/>
        </w:rPr>
        <w:t>"</w:t>
      </w:r>
    </w:p>
    <w:p w:rsidRPr="002074AB" w:rsidR="00DF5D0E" w:rsidP="002074AB" w:rsidRDefault="00DF5D0E">
      <w:pPr>
        <w:suppressLineNumbers/>
        <w:rPr>
          <w:spacing w:val="-3"/>
        </w:rPr>
      </w:pPr>
    </w:p>
    <w:permEnd w:id="1650480692"/>
    <w:p w:rsidR="00ED2EEB" w:rsidP="002074A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9401713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074A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074A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77A03">
                  <w:t>Adds an additional option that cities may adopt to increase residential building capacity, related to identifying questions on the environmental checklist prepared pursuant to the State Environmental Policy Act that are adequately addressed by a locally adopted ordinance, development regulation, land use plan, or other legal authority, pursuant to RCW 43.21C.460.</w:t>
                </w:r>
              </w:p>
              <w:p w:rsidRPr="007D1589" w:rsidR="001B4E53" w:rsidP="002074AB" w:rsidRDefault="001B4E53">
                <w:pPr>
                  <w:pStyle w:val="ListBullet"/>
                  <w:numPr>
                    <w:ilvl w:val="0"/>
                    <w:numId w:val="0"/>
                  </w:numPr>
                  <w:suppressLineNumbers/>
                </w:pPr>
              </w:p>
            </w:tc>
          </w:tr>
        </w:sdtContent>
      </w:sdt>
      <w:permEnd w:id="1194017130"/>
    </w:tbl>
    <w:p w:rsidR="00DF5D0E" w:rsidP="002074AB" w:rsidRDefault="00DF5D0E">
      <w:pPr>
        <w:pStyle w:val="BillEnd"/>
        <w:suppressLineNumbers/>
      </w:pPr>
    </w:p>
    <w:p w:rsidR="00DF5D0E" w:rsidP="002074AB" w:rsidRDefault="00DE256E">
      <w:pPr>
        <w:pStyle w:val="BillEnd"/>
        <w:suppressLineNumbers/>
      </w:pPr>
      <w:r>
        <w:rPr>
          <w:b/>
        </w:rPr>
        <w:t>--- END ---</w:t>
      </w:r>
    </w:p>
    <w:p w:rsidR="00DF5D0E" w:rsidP="002074A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4AB" w:rsidRDefault="002074AB" w:rsidP="00DF5D0E">
      <w:r>
        <w:separator/>
      </w:r>
    </w:p>
  </w:endnote>
  <w:endnote w:type="continuationSeparator" w:id="0">
    <w:p w:rsidR="002074AB" w:rsidRDefault="002074A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FE" w:rsidRDefault="004F0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511AC">
    <w:pPr>
      <w:pStyle w:val="AmendDraftFooter"/>
    </w:pPr>
    <w:fldSimple w:instr=" TITLE   \* MERGEFORMAT ">
      <w:r w:rsidR="002074AB">
        <w:t>1923-S2 AMH .... HATF 118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511AC">
    <w:pPr>
      <w:pStyle w:val="AmendDraftFooter"/>
    </w:pPr>
    <w:fldSimple w:instr=" TITLE   \* MERGEFORMAT ">
      <w:r>
        <w:t>1923-S2 AMH .... HATF 118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4AB" w:rsidRDefault="002074AB" w:rsidP="00DF5D0E">
      <w:r>
        <w:separator/>
      </w:r>
    </w:p>
  </w:footnote>
  <w:footnote w:type="continuationSeparator" w:id="0">
    <w:p w:rsidR="002074AB" w:rsidRDefault="002074A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FE" w:rsidRDefault="004F0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074AB"/>
    <w:rsid w:val="00217E8A"/>
    <w:rsid w:val="00265296"/>
    <w:rsid w:val="00281CBD"/>
    <w:rsid w:val="00316CD9"/>
    <w:rsid w:val="00377A03"/>
    <w:rsid w:val="003E2FC6"/>
    <w:rsid w:val="00492DDC"/>
    <w:rsid w:val="004C6615"/>
    <w:rsid w:val="004F0EFE"/>
    <w:rsid w:val="00523C5A"/>
    <w:rsid w:val="005511AC"/>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060A3"/>
    <w:rsid w:val="00931B84"/>
    <w:rsid w:val="0096303F"/>
    <w:rsid w:val="00972869"/>
    <w:rsid w:val="00984CD1"/>
    <w:rsid w:val="009F23A9"/>
    <w:rsid w:val="00A01F29"/>
    <w:rsid w:val="00A17B5B"/>
    <w:rsid w:val="00A4729B"/>
    <w:rsid w:val="00A93D4A"/>
    <w:rsid w:val="00AA1230"/>
    <w:rsid w:val="00AB682C"/>
    <w:rsid w:val="00AD2D0A"/>
    <w:rsid w:val="00B204DE"/>
    <w:rsid w:val="00B31D1C"/>
    <w:rsid w:val="00B41494"/>
    <w:rsid w:val="00B518D0"/>
    <w:rsid w:val="00B56650"/>
    <w:rsid w:val="00B73E0A"/>
    <w:rsid w:val="00B961E0"/>
    <w:rsid w:val="00BF44DF"/>
    <w:rsid w:val="00C61A83"/>
    <w:rsid w:val="00C8108C"/>
    <w:rsid w:val="00D250FB"/>
    <w:rsid w:val="00D40447"/>
    <w:rsid w:val="00D659AC"/>
    <w:rsid w:val="00DA47F3"/>
    <w:rsid w:val="00DC2C13"/>
    <w:rsid w:val="00DE256E"/>
    <w:rsid w:val="00DF5D0E"/>
    <w:rsid w:val="00E1471A"/>
    <w:rsid w:val="00E267B1"/>
    <w:rsid w:val="00E41CC6"/>
    <w:rsid w:val="00E66F5D"/>
    <w:rsid w:val="00E82E87"/>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377A03"/>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7289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1923-S2</BillDocName>
  <AmendType>AMH</AmendType>
  <SponsorAcronym>SHEA</SponsorAcronym>
  <DrafterAcronym>HATF</DrafterAcronym>
  <DraftNumber>118</DraftNumber>
  <ReferenceNumber>2SHB 1923</ReferenceNumber>
  <Floor>H AMD TO H AMD (H-2366.3/19)</Floor>
  <AmendmentNumber> 395</AmendmentNumber>
  <Sponsors>By Representative Shea</Sponsors>
  <FloorAction>OUT OF ORDER 03/13/2019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17</TotalTime>
  <Pages>1</Pages>
  <Words>136</Words>
  <Characters>757</Characters>
  <Application>Microsoft Office Word</Application>
  <DocSecurity>8</DocSecurity>
  <Lines>29</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1923-S2 AMH SHEA HATF 118</dc:title>
  <dc:creator>Robert Hatfield</dc:creator>
  <cp:lastModifiedBy>Hatfield, Robert</cp:lastModifiedBy>
  <cp:revision>8</cp:revision>
  <dcterms:created xsi:type="dcterms:W3CDTF">2019-03-12T01:38:00Z</dcterms:created>
  <dcterms:modified xsi:type="dcterms:W3CDTF">2019-03-12T02:01:00Z</dcterms:modified>
</cp:coreProperties>
</file>