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3f49b91924c9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H4954.1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1418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24, after "(d)" strike all material through "(e)" on line 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health care facility employee overtime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bd6cccd5b4763" /></Relationships>
</file>