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ed81f9b7244c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ESLI</w:t>
        </w:r>
      </w:r>
      <w:r>
        <w:rPr>
          <w:b/>
        </w:rPr>
        <w:t xml:space="preserve"> </w:t>
        <w:r>
          <w:rPr/>
          <w:t xml:space="preserve">H4948.1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1414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Eslick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35, after "(j)" strike all material through "(k)" on line 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gender equal pay and advancement opportunity laws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29fe76fce481f" /></Relationships>
</file>