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912D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12E5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12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12E5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12E5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12E5">
            <w:t>239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12D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12E5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12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1426</w:t>
          </w:r>
        </w:sdtContent>
      </w:sdt>
    </w:p>
    <w:p w:rsidR="00DF5D0E" w:rsidP="00605C39" w:rsidRDefault="006912D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12E5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12E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34689" w:rsidP="0053413F" w:rsidRDefault="00DE256E">
      <w:pPr>
        <w:pStyle w:val="Page"/>
      </w:pPr>
      <w:bookmarkStart w:name="StartOfAmendmentBody" w:id="1"/>
      <w:bookmarkEnd w:id="1"/>
      <w:permStart w:edGrp="everyone" w:id="5845268"/>
      <w:r>
        <w:tab/>
      </w:r>
      <w:r w:rsidR="002812E5">
        <w:t xml:space="preserve">On page </w:t>
      </w:r>
      <w:r w:rsidR="007809A1">
        <w:t>3, line 5, a</w:t>
      </w:r>
      <w:r w:rsidR="00C85653">
        <w:t>fter "(6)" insert "No qui tam action may be brought under this chapter if substantially the same allegations or transactions as alleged in the written notice required under section 5</w:t>
      </w:r>
      <w:r w:rsidR="004B350F">
        <w:t>(1)</w:t>
      </w:r>
      <w:r w:rsidR="00C85653">
        <w:t xml:space="preserve"> of this act were publicly disclosed: (a) </w:t>
      </w:r>
      <w:r w:rsidR="00AB01E8">
        <w:t>I</w:t>
      </w:r>
      <w:r w:rsidR="00C85653">
        <w:t xml:space="preserve">n a criminal, civil, or administrative proceeding in which the agency </w:t>
      </w:r>
      <w:r w:rsidR="00A34689">
        <w:t xml:space="preserve">or an aggrieved employee is a party; (b) </w:t>
      </w:r>
      <w:r w:rsidR="004B350F">
        <w:t>i</w:t>
      </w:r>
      <w:r w:rsidR="00A34689">
        <w:t xml:space="preserve">n a legislative, agency, </w:t>
      </w:r>
      <w:r w:rsidR="004B350F">
        <w:t>a</w:t>
      </w:r>
      <w:r w:rsidR="00A34689">
        <w:t xml:space="preserve">ttorney </w:t>
      </w:r>
      <w:r w:rsidR="004B350F">
        <w:t>g</w:t>
      </w:r>
      <w:r w:rsidR="00A34689">
        <w:t xml:space="preserve">eneral, or other state report, hearing, audit, or investigation; or (c) </w:t>
      </w:r>
      <w:r w:rsidR="004B350F">
        <w:t>f</w:t>
      </w:r>
      <w:r w:rsidR="00A34689">
        <w:t>rom a media outlet of any kind, unless the person bringing the action is an original source of the information.</w:t>
      </w:r>
    </w:p>
    <w:p w:rsidR="00A34689" w:rsidP="00A34689" w:rsidRDefault="00A34689">
      <w:pPr>
        <w:pStyle w:val="RCWSLText"/>
      </w:pPr>
      <w:r>
        <w:tab/>
        <w:t>(7)"</w:t>
      </w:r>
    </w:p>
    <w:p w:rsidR="00A34689" w:rsidP="00A34689" w:rsidRDefault="00A34689">
      <w:pPr>
        <w:pStyle w:val="RCWSLText"/>
      </w:pPr>
    </w:p>
    <w:p w:rsidRPr="00A34689" w:rsidR="00A34689" w:rsidP="00A34689" w:rsidRDefault="00A34689">
      <w:pPr>
        <w:pStyle w:val="RCWSLText"/>
      </w:pPr>
      <w:r>
        <w:tab/>
        <w:t>Renumber the remaining subsections consecutively and correct any internal references accordingly.</w:t>
      </w:r>
    </w:p>
    <w:p w:rsidRPr="002812E5" w:rsidR="00DF5D0E" w:rsidP="002812E5" w:rsidRDefault="00DF5D0E">
      <w:pPr>
        <w:suppressLineNumbers/>
        <w:rPr>
          <w:spacing w:val="-3"/>
        </w:rPr>
      </w:pPr>
    </w:p>
    <w:permEnd w:id="5845268"/>
    <w:p w:rsidR="00ED2EEB" w:rsidP="002812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89513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812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812E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34689">
                  <w:t xml:space="preserve">Prohibits a qui tam action if the allegations were publicly disclosed through </w:t>
                </w:r>
                <w:r w:rsidR="0053413F">
                  <w:t>specified</w:t>
                </w:r>
                <w:r w:rsidR="00A34689">
                  <w:t xml:space="preserve"> means.  </w:t>
                </w:r>
              </w:p>
              <w:p w:rsidRPr="007D1589" w:rsidR="001B4E53" w:rsidP="002812E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8951370"/>
    </w:tbl>
    <w:p w:rsidR="00DF5D0E" w:rsidP="002812E5" w:rsidRDefault="00DF5D0E">
      <w:pPr>
        <w:pStyle w:val="BillEnd"/>
        <w:suppressLineNumbers/>
      </w:pPr>
    </w:p>
    <w:p w:rsidR="00DF5D0E" w:rsidP="002812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812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E5" w:rsidRDefault="002812E5" w:rsidP="00DF5D0E">
      <w:r>
        <w:separator/>
      </w:r>
    </w:p>
  </w:endnote>
  <w:endnote w:type="continuationSeparator" w:id="0">
    <w:p w:rsidR="002812E5" w:rsidRDefault="002812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BD" w:rsidRDefault="004C6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03ADB">
    <w:pPr>
      <w:pStyle w:val="AmendDraftFooter"/>
    </w:pPr>
    <w:fldSimple w:instr=" TITLE   \* MERGEFORMAT ">
      <w:r w:rsidR="002812E5">
        <w:t>1965-S2 AMH .... SMIL 239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03ADB">
    <w:pPr>
      <w:pStyle w:val="AmendDraftFooter"/>
    </w:pPr>
    <w:fldSimple w:instr=" TITLE   \* MERGEFORMAT ">
      <w:r>
        <w:t>1965-S2 AMH .... SMIL 239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E5" w:rsidRDefault="002812E5" w:rsidP="00DF5D0E">
      <w:r>
        <w:separator/>
      </w:r>
    </w:p>
  </w:footnote>
  <w:footnote w:type="continuationSeparator" w:id="0">
    <w:p w:rsidR="002812E5" w:rsidRDefault="002812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BD" w:rsidRDefault="004C6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27CA"/>
    <w:rsid w:val="001A775A"/>
    <w:rsid w:val="001B4E53"/>
    <w:rsid w:val="001C1B27"/>
    <w:rsid w:val="001C7F91"/>
    <w:rsid w:val="001E6675"/>
    <w:rsid w:val="00217E8A"/>
    <w:rsid w:val="00265296"/>
    <w:rsid w:val="002812E5"/>
    <w:rsid w:val="00281CBD"/>
    <w:rsid w:val="00316CD9"/>
    <w:rsid w:val="003E2FC6"/>
    <w:rsid w:val="00492DDC"/>
    <w:rsid w:val="004B350F"/>
    <w:rsid w:val="004C6615"/>
    <w:rsid w:val="004C69BD"/>
    <w:rsid w:val="00523C5A"/>
    <w:rsid w:val="0053413F"/>
    <w:rsid w:val="005E69C3"/>
    <w:rsid w:val="00605C39"/>
    <w:rsid w:val="006841E6"/>
    <w:rsid w:val="006912D4"/>
    <w:rsid w:val="006F7027"/>
    <w:rsid w:val="007049E4"/>
    <w:rsid w:val="0072335D"/>
    <w:rsid w:val="0072541D"/>
    <w:rsid w:val="00757317"/>
    <w:rsid w:val="007769AF"/>
    <w:rsid w:val="007809A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4689"/>
    <w:rsid w:val="00A4729B"/>
    <w:rsid w:val="00A93D4A"/>
    <w:rsid w:val="00AA1230"/>
    <w:rsid w:val="00AA207B"/>
    <w:rsid w:val="00AB01E8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565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0625"/>
    <w:rsid w:val="00F03AD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GRAH</SponsorAcronym>
  <DrafterAcronym>SMIL</DrafterAcronym>
  <DraftNumber>239</DraftNumber>
  <ReferenceNumber>2SHB 1965</ReferenceNumber>
  <Floor>H AMD</Floor>
  <AmendmentNumber> 1426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149</Words>
  <Characters>777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1965-S2 AMH .... SMIL 239</vt:lpstr>
    </vt:vector>
  </TitlesOfParts>
  <Company>Washington State Legislature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GRAH SMIL 239</dc:title>
  <dc:creator>Lily Smith</dc:creator>
  <cp:lastModifiedBy>Smith, Lily</cp:lastModifiedBy>
  <cp:revision>11</cp:revision>
  <dcterms:created xsi:type="dcterms:W3CDTF">2020-02-14T22:48:00Z</dcterms:created>
  <dcterms:modified xsi:type="dcterms:W3CDTF">2020-02-15T01:28:00Z</dcterms:modified>
</cp:coreProperties>
</file>