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64667fa3d4b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H4765.1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after "(11)" strike all material through "(12)"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Washington law against discrimination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8072ccf6a4e97" /></Relationships>
</file>