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F1306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25A9">
            <w:t>1973-S2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25A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25A9">
            <w:t>RUDE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25A9">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25A9">
            <w:t>239</w:t>
          </w:r>
        </w:sdtContent>
      </w:sdt>
    </w:p>
    <w:p w:rsidR="00DF5D0E" w:rsidP="00B73E0A" w:rsidRDefault="00AA1230">
      <w:pPr>
        <w:pStyle w:val="OfferedBy"/>
        <w:spacing w:after="120"/>
      </w:pPr>
      <w:r>
        <w:tab/>
      </w:r>
      <w:r>
        <w:tab/>
      </w:r>
      <w:r>
        <w:tab/>
      </w:r>
      <w:bookmarkStart w:name="_GoBack" w:id="0"/>
      <w:bookmarkEnd w:id="0"/>
    </w:p>
    <w:p w:rsidR="00DF5D0E" w:rsidRDefault="00F1306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25A9">
            <w:rPr>
              <w:b/>
              <w:u w:val="single"/>
            </w:rPr>
            <w:t>2SHB 1973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25A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127</w:t>
          </w:r>
        </w:sdtContent>
      </w:sdt>
    </w:p>
    <w:p w:rsidR="00DF5D0E" w:rsidP="00605C39" w:rsidRDefault="00F1306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25A9">
            <w:rPr>
              <w:sz w:val="22"/>
            </w:rPr>
            <w:t>By Representative Rude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25A9">
          <w:pPr>
            <w:spacing w:after="400" w:line="408" w:lineRule="exact"/>
            <w:jc w:val="right"/>
            <w:rPr>
              <w:b/>
              <w:bCs/>
            </w:rPr>
          </w:pPr>
          <w:r>
            <w:rPr>
              <w:b/>
              <w:bCs/>
            </w:rPr>
            <w:t xml:space="preserve">WITHDRAWN 03/05/2019</w:t>
          </w:r>
        </w:p>
      </w:sdtContent>
    </w:sdt>
    <w:p w:rsidR="000F25A9" w:rsidP="000F25A9" w:rsidRDefault="00DE256E">
      <w:pPr>
        <w:pStyle w:val="Page"/>
      </w:pPr>
      <w:bookmarkStart w:name="StartOfAmendmentBody" w:id="1"/>
      <w:bookmarkEnd w:id="1"/>
      <w:permStart w:edGrp="everyone" w:id="1152154463"/>
      <w:r>
        <w:tab/>
      </w:r>
      <w:r w:rsidR="000F25A9">
        <w:t>On page 2, after line 22, insert the following:</w:t>
      </w:r>
    </w:p>
    <w:p w:rsidR="000F25A9" w:rsidP="000F25A9" w:rsidRDefault="000F25A9">
      <w:pPr>
        <w:pStyle w:val="RCWSLText"/>
      </w:pPr>
      <w:r>
        <w:tab/>
        <w:t>"</w:t>
      </w:r>
      <w:r>
        <w:rPr>
          <w:b/>
        </w:rPr>
        <w:t>Sec. 2.</w:t>
      </w:r>
      <w:r>
        <w:t xml:space="preserve">  RCW 28A.600.310 and 2015 c 202 s 4 are each amended to read as follows:</w:t>
      </w:r>
    </w:p>
    <w:p w:rsidR="000F25A9" w:rsidP="000F25A9" w:rsidRDefault="000F25A9">
      <w:pPr>
        <w:spacing w:line="408" w:lineRule="exact"/>
        <w:ind w:firstLine="576"/>
      </w:pPr>
      <w:r>
        <w:t>(1)(a)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rsidR="000F25A9" w:rsidP="000F25A9" w:rsidRDefault="000F25A9">
      <w:pPr>
        <w:spacing w:line="408" w:lineRule="exact"/>
        <w:ind w:firstLine="576"/>
      </w:pPr>
      <w:r>
        <w:t>(b)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rsidR="000F25A9" w:rsidP="000F25A9" w:rsidRDefault="000F25A9">
      <w:pPr>
        <w:spacing w:line="408" w:lineRule="exact"/>
        <w:ind w:firstLine="576"/>
      </w:pPr>
      <w: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w:t>
      </w:r>
      <w:r>
        <w:lastRenderedPageBreak/>
        <w:t>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rsidR="000F25A9" w:rsidP="000F25A9" w:rsidRDefault="000F25A9">
      <w:pPr>
        <w:spacing w:line="408" w:lineRule="exact"/>
        <w:ind w:firstLine="576"/>
      </w:pPr>
      <w:r>
        <w:t>(2)(a) In lieu of tuition and fees, as defined in RCW 28B.15.020 and 28B.15.041:</w:t>
      </w:r>
    </w:p>
    <w:p w:rsidR="000F25A9" w:rsidP="000F25A9" w:rsidRDefault="000F25A9">
      <w:pPr>
        <w:spacing w:line="408" w:lineRule="exact"/>
        <w:ind w:firstLine="576"/>
      </w:pPr>
      <w:r>
        <w:t>(</w:t>
      </w:r>
      <w:proofErr w:type="spellStart"/>
      <w:r>
        <w:t>i</w:t>
      </w:r>
      <w:proofErr w:type="spellEnd"/>
      <w:r>
        <w:t>)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rsidR="000F25A9" w:rsidP="000F25A9" w:rsidRDefault="000F25A9">
      <w:pPr>
        <w:spacing w:line="408" w:lineRule="exact"/>
        <w:ind w:firstLine="576"/>
      </w:pPr>
      <w:r>
        <w:t>(ii) All other institutions of higher education operating a running start program may charge running start students a fee of up to ten percent of tuition and fees as defined in RCW 28B.15.020 and 28B.15.041 in addition to technology fees.</w:t>
      </w:r>
    </w:p>
    <w:p w:rsidR="000F25A9" w:rsidP="000F25A9" w:rsidRDefault="000F25A9">
      <w:pPr>
        <w:spacing w:line="408" w:lineRule="exact"/>
        <w:ind w:firstLine="576"/>
      </w:pPr>
      <w:r>
        <w:t>(b) The fees charged under this subsection (2) shall be prorated based on credit load.</w:t>
      </w:r>
    </w:p>
    <w:p w:rsidR="000F25A9" w:rsidP="000F25A9" w:rsidRDefault="000F25A9">
      <w:pPr>
        <w:spacing w:line="408" w:lineRule="exact"/>
        <w:ind w:firstLine="576"/>
      </w:pPr>
      <w:r>
        <w:t>(c) Students may pay fees under this subsection with advanced college tuition payment program tuition units at a rate set by the advanced college tuition payment program governing body under chapter 28B.95 RCW.</w:t>
      </w:r>
    </w:p>
    <w:p w:rsidR="000F25A9" w:rsidP="000F25A9" w:rsidRDefault="000F25A9">
      <w:pPr>
        <w:spacing w:line="408" w:lineRule="exact"/>
        <w:ind w:firstLine="576"/>
      </w:pPr>
      <w:r>
        <w:t>(3)(a) The institutions of higher education must make available fee waivers for low-income running start students. ((</w:t>
      </w:r>
      <w:r w:rsidRPr="00B85156">
        <w:rPr>
          <w:strike/>
        </w:rPr>
        <w:t>Each institution must establish a written policy for the determination of low-income students before offering the fee waiver.</w:t>
      </w:r>
      <w:r>
        <w:t xml:space="preserve">)) A student </w:t>
      </w:r>
      <w:r>
        <w:lastRenderedPageBreak/>
        <w:t>shall be considered low income and eligible for a fee waiver upon ((</w:t>
      </w:r>
      <w:r w:rsidRPr="00B85156">
        <w:rPr>
          <w:strike/>
        </w:rPr>
        <w:t>proof</w:t>
      </w:r>
      <w:r>
        <w:t>))</w:t>
      </w:r>
      <w:r>
        <w:rPr>
          <w:u w:val="single"/>
        </w:rPr>
        <w:t>receipt of documentation</w:t>
      </w:r>
      <w:r>
        <w:t xml:space="preserve">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rsidR="000F25A9" w:rsidP="000F25A9" w:rsidRDefault="000F25A9">
      <w:pPr>
        <w:spacing w:line="408" w:lineRule="exact"/>
        <w:ind w:firstLine="576"/>
        <w:rPr>
          <w:u w:val="single"/>
        </w:rPr>
      </w:pPr>
      <w:r>
        <w:rPr>
          <w:u w:val="single"/>
        </w:rPr>
        <w:t>(b)(</w:t>
      </w:r>
      <w:proofErr w:type="spellStart"/>
      <w:r>
        <w:rPr>
          <w:u w:val="single"/>
        </w:rPr>
        <w:t>i</w:t>
      </w:r>
      <w:proofErr w:type="spellEnd"/>
      <w:r>
        <w:rPr>
          <w:u w:val="single"/>
        </w:rPr>
        <w:t>) By the beginning of the 2020-21 school year, school districts must provide documentation of a student's eligibility for free or reduced-price lunch directly to the institution of higher education that the student is enrolled in for the purpose of the low-income fee waiver, if the school district has knowledge of the student's enrollment in running start.</w:t>
      </w:r>
      <w:r w:rsidRPr="000F25A9">
        <w:rPr>
          <w:u w:val="single"/>
        </w:rPr>
        <w:t xml:space="preserve"> </w:t>
      </w:r>
      <w:r w:rsidRPr="00B85156">
        <w:rPr>
          <w:u w:val="single"/>
        </w:rPr>
        <w:t xml:space="preserve">The institution of higher education shall use the documentation to provide a fee waiver to the </w:t>
      </w:r>
      <w:r>
        <w:rPr>
          <w:u w:val="single"/>
        </w:rPr>
        <w:t xml:space="preserve">low-income running start </w:t>
      </w:r>
      <w:r w:rsidRPr="00B85156">
        <w:rPr>
          <w:u w:val="single"/>
        </w:rPr>
        <w:t>student.</w:t>
      </w:r>
    </w:p>
    <w:p w:rsidR="000F25A9" w:rsidP="000F25A9" w:rsidRDefault="000F25A9">
      <w:pPr>
        <w:spacing w:line="408" w:lineRule="exact"/>
        <w:ind w:firstLine="576"/>
      </w:pPr>
      <w:r>
        <w:rPr>
          <w:u w:val="single"/>
        </w:rPr>
        <w:t>(ii) Subject to the availability of amounts appropriated for this specific purpose, the office of the superintendent of public instruction, in consultation with the Washington student achievement council, shall establish a centralized process for notifying the institutions of higher education about running start students' eligibility for free or reduced-price lunch for the purpose of providing low-income fee waivers.</w:t>
      </w:r>
    </w:p>
    <w:p w:rsidR="000F25A9" w:rsidP="000F25A9" w:rsidRDefault="000F25A9">
      <w:pPr>
        <w:spacing w:line="408" w:lineRule="exact"/>
        <w:ind w:firstLine="576"/>
      </w:pPr>
      <w:r>
        <w:t>((</w:t>
      </w:r>
      <w:r w:rsidRPr="004A48A9">
        <w:rPr>
          <w:strike/>
        </w:rPr>
        <w:t>(b)</w:t>
      </w:r>
      <w:r>
        <w:t>))</w:t>
      </w:r>
      <w:r>
        <w:rPr>
          <w:u w:val="single"/>
        </w:rPr>
        <w:t>(c)</w:t>
      </w:r>
      <w:r>
        <w:t xml:space="preserve">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w:t>
      </w:r>
      <w:r w:rsidRPr="000F25A9">
        <w:rPr>
          <w:strike/>
        </w:rPr>
        <w:t>on how to apply</w:t>
      </w:r>
      <w:r w:rsidRPr="000F25A9">
        <w:t>))</w:t>
      </w:r>
      <w:r>
        <w:t xml:space="preserve">.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w:t>
      </w:r>
      <w:r>
        <w:lastRenderedPageBreak/>
        <w:t>that information about waivers is visible, compelling, and reaches the maximum number of students and families that can benefit.</w:t>
      </w:r>
    </w:p>
    <w:p w:rsidR="000F25A9" w:rsidP="000F25A9" w:rsidRDefault="000F25A9">
      <w:pPr>
        <w:spacing w:line="408" w:lineRule="exact"/>
        <w:ind w:firstLine="576"/>
      </w:pPr>
      <w:r>
        <w:t xml:space="preserve">(4) The pupil's school district shall transmit to the institution of higher education an amount per each full-time equivalent college student at statewide uniform rates for vocational and </w:t>
      </w:r>
      <w:proofErr w:type="spellStart"/>
      <w:r>
        <w:t>nonvocational</w:t>
      </w:r>
      <w:proofErr w:type="spellEnd"/>
      <w:r>
        <w:t xml:space="preserve">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rsidR="000F25A9" w:rsidP="000F25A9" w:rsidRDefault="000F25A9">
      <w:pPr>
        <w:pStyle w:val="RCWSLText"/>
      </w:pPr>
    </w:p>
    <w:p w:rsidR="000F25A9" w:rsidP="000F25A9" w:rsidRDefault="000F25A9">
      <w:pPr>
        <w:pStyle w:val="RCWSLText"/>
      </w:pPr>
      <w:r>
        <w:tab/>
        <w:t>Renumber the remaining sections consecutively and correct any internal references accordingly.</w:t>
      </w:r>
    </w:p>
    <w:p w:rsidR="000F25A9" w:rsidP="000F25A9" w:rsidRDefault="000F25A9">
      <w:pPr>
        <w:pStyle w:val="RCWSLText"/>
      </w:pPr>
    </w:p>
    <w:p w:rsidRPr="000F25A9" w:rsidR="00DF5D0E" w:rsidP="000F25A9" w:rsidRDefault="000F25A9">
      <w:pPr>
        <w:pStyle w:val="RCWSLText"/>
      </w:pPr>
      <w:r>
        <w:tab/>
        <w:t>Correct the title.</w:t>
      </w:r>
    </w:p>
    <w:permEnd w:id="1152154463"/>
    <w:p w:rsidR="00ED2EEB" w:rsidP="000F25A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897305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F25A9" w:rsidRDefault="00D659AC">
                <w:pPr>
                  <w:pStyle w:val="Effect"/>
                  <w:suppressLineNumbers/>
                  <w:shd w:val="clear" w:color="auto" w:fill="auto"/>
                  <w:ind w:left="0" w:firstLine="0"/>
                </w:pPr>
              </w:p>
            </w:tc>
            <w:tc>
              <w:tcPr>
                <w:tcW w:w="9874" w:type="dxa"/>
                <w:shd w:val="clear" w:color="auto" w:fill="FFFFFF" w:themeFill="background1"/>
              </w:tcPr>
              <w:p w:rsidR="000F25A9" w:rsidP="000F25A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0F25A9" w:rsidRDefault="000F25A9">
                <w:pPr>
                  <w:pStyle w:val="Effect"/>
                  <w:numPr>
                    <w:ilvl w:val="0"/>
                    <w:numId w:val="8"/>
                  </w:numPr>
                  <w:suppressLineNumbers/>
                  <w:shd w:val="clear" w:color="auto" w:fill="auto"/>
                </w:pPr>
                <w:r>
                  <w:t xml:space="preserve">Establishes a process by the 2020-21 school year for school districts to provide documentation to institutions of higher education regarding a low-income student's eligibility for free or reduced-price lunch for the purpose of identifying a student </w:t>
                </w:r>
                <w:r>
                  <w:lastRenderedPageBreak/>
                  <w:t>who qualifies for the low-income fee waiver for the Running Start program.</w:t>
                </w:r>
              </w:p>
              <w:p w:rsidRPr="007D1589" w:rsidR="001B4E53" w:rsidP="000F25A9" w:rsidRDefault="000F25A9">
                <w:pPr>
                  <w:pStyle w:val="Effect"/>
                  <w:numPr>
                    <w:ilvl w:val="0"/>
                    <w:numId w:val="8"/>
                  </w:numPr>
                  <w:suppressLineNumbers/>
                  <w:shd w:val="clear" w:color="auto" w:fill="auto"/>
                </w:pPr>
                <w:r>
                  <w:t>Requires the Office of the Superintendent of Public Instruction, in consultation with the Washington Student Achievement Council, to establish a centralized process for notifying the institutions of higher education about low-income Running Start students for the purpose of the fee waiver.</w:t>
                </w:r>
              </w:p>
            </w:tc>
          </w:tr>
        </w:sdtContent>
      </w:sdt>
      <w:permEnd w:id="1698973052"/>
    </w:tbl>
    <w:p w:rsidR="00DF5D0E" w:rsidP="000F25A9" w:rsidRDefault="00DF5D0E">
      <w:pPr>
        <w:pStyle w:val="BillEnd"/>
        <w:suppressLineNumbers/>
      </w:pPr>
    </w:p>
    <w:p w:rsidR="00DF5D0E" w:rsidP="000F25A9" w:rsidRDefault="00DE256E">
      <w:pPr>
        <w:pStyle w:val="BillEnd"/>
        <w:suppressLineNumbers/>
      </w:pPr>
      <w:r>
        <w:rPr>
          <w:b/>
        </w:rPr>
        <w:t>--- END ---</w:t>
      </w:r>
    </w:p>
    <w:p w:rsidR="00DF5D0E" w:rsidP="000F25A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A9" w:rsidRDefault="000F25A9" w:rsidP="00DF5D0E">
      <w:r>
        <w:separator/>
      </w:r>
    </w:p>
  </w:endnote>
  <w:endnote w:type="continuationSeparator" w:id="0">
    <w:p w:rsidR="000F25A9" w:rsidRDefault="000F25A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88" w:rsidRDefault="00ED5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13063">
    <w:pPr>
      <w:pStyle w:val="AmendDraftFooter"/>
    </w:pPr>
    <w:r>
      <w:fldChar w:fldCharType="begin"/>
    </w:r>
    <w:r>
      <w:instrText xml:space="preserve"> TITLE   \* MERGEFORMAT </w:instrText>
    </w:r>
    <w:r>
      <w:fldChar w:fldCharType="separate"/>
    </w:r>
    <w:r>
      <w:t>1973-S2 AMH RUDE MULV 239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13063">
    <w:pPr>
      <w:pStyle w:val="AmendDraftFooter"/>
    </w:pPr>
    <w:r>
      <w:fldChar w:fldCharType="begin"/>
    </w:r>
    <w:r>
      <w:instrText xml:space="preserve"> TITLE   \* MERGEFORMAT </w:instrText>
    </w:r>
    <w:r>
      <w:fldChar w:fldCharType="separate"/>
    </w:r>
    <w:r>
      <w:t>1973-S2 AMH RUDE MULV 239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A9" w:rsidRDefault="000F25A9" w:rsidP="00DF5D0E">
      <w:r>
        <w:separator/>
      </w:r>
    </w:p>
  </w:footnote>
  <w:footnote w:type="continuationSeparator" w:id="0">
    <w:p w:rsidR="000F25A9" w:rsidRDefault="000F25A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88" w:rsidRDefault="00ED5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1937022"/>
    <w:multiLevelType w:val="hybridMultilevel"/>
    <w:tmpl w:val="364E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25909"/>
    <w:rsid w:val="00050639"/>
    <w:rsid w:val="00060D21"/>
    <w:rsid w:val="00096165"/>
    <w:rsid w:val="000C6C82"/>
    <w:rsid w:val="000E603A"/>
    <w:rsid w:val="000F25A9"/>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5488"/>
    <w:rsid w:val="00F1306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30F0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1973-S2</BillDocName>
  <AmendType>AMH</AmendType>
  <SponsorAcronym>RUDE</SponsorAcronym>
  <DrafterAcronym>MULV</DrafterAcronym>
  <DraftNumber>239</DraftNumber>
  <ReferenceNumber>2SHB 1973</ReferenceNumber>
  <Floor>H AMD</Floor>
  <AmendmentNumber> 127</AmendmentNumber>
  <Sponsors>By Representative Rude</Sponsors>
  <FloorAction>WITHDRAWN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5</Pages>
  <Words>1222</Words>
  <Characters>6897</Characters>
  <Application>Microsoft Office Word</Application>
  <DocSecurity>8</DocSecurity>
  <Lines>149</Lines>
  <Paragraphs>28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1973-S2 AMH RUDE MULV 239</dc:title>
  <dc:creator>Megan Mulvihill</dc:creator>
  <cp:lastModifiedBy>Mulvihill, Megan</cp:lastModifiedBy>
  <cp:revision>4</cp:revision>
  <cp:lastPrinted>2019-03-05T17:43:00Z</cp:lastPrinted>
  <dcterms:created xsi:type="dcterms:W3CDTF">2019-03-05T17:23:00Z</dcterms:created>
  <dcterms:modified xsi:type="dcterms:W3CDTF">2019-03-05T17:44:00Z</dcterms:modified>
</cp:coreProperties>
</file>