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3dfbd272c0d466c" /></Relationships>
</file>

<file path=word/document.xml><?xml version="1.0" encoding="utf-8"?>
<w:document xmlns:w="http://schemas.openxmlformats.org/wordprocessingml/2006/main">
  <w:body>
    <w:p>
      <w:r>
        <w:rPr>
          <w:b/>
        </w:rPr>
        <w:r>
          <w:rPr/>
          <w:t xml:space="preserve">2050-S2</w:t>
        </w:r>
      </w:r>
      <w:r>
        <w:rPr>
          <w:b/>
        </w:rPr>
        <w:t xml:space="preserve"> </w:t>
        <w:t xml:space="preserve">AMH</w:t>
      </w:r>
      <w:r>
        <w:rPr>
          <w:b/>
        </w:rPr>
        <w:t xml:space="preserve"> </w:t>
        <w:r>
          <w:rPr/>
          <w:t xml:space="preserve">CHAM</w:t>
        </w:r>
      </w:r>
      <w:r>
        <w:rPr>
          <w:b/>
        </w:rPr>
        <w:t xml:space="preserve"> </w:t>
        <w:r>
          <w:rPr/>
          <w:t xml:space="preserve">H4509.1</w:t>
        </w:r>
      </w:r>
      <w:r>
        <w:rPr>
          <w:b/>
        </w:rPr>
        <w:t xml:space="preserve"> - NOT FOR FLOOR USE</w:t>
      </w:r>
    </w:p>
    <w:p>
      <w:pPr>
        <w:ind w:left="0" w:right="0" w:firstLine="576"/>
      </w:pPr>
    </w:p>
    <w:p>
      <w:pPr>
        <w:spacing w:before="480" w:after="0" w:line="408" w:lineRule="exact"/>
      </w:pPr>
      <w:r>
        <w:rPr>
          <w:b/>
          <w:u w:val="single"/>
        </w:rPr>
        <w:t xml:space="preserve">2SHB 2050</w:t>
      </w:r>
      <w:r>
        <w:t xml:space="preserve"> -</w:t>
      </w:r>
      <w:r>
        <w:t xml:space="preserve"> </w:t>
        <w:t xml:space="preserve">H AMD</w:t>
      </w:r>
      <w:r>
        <w:t xml:space="preserve"> </w:t>
      </w:r>
      <w:r>
        <w:rPr>
          <w:b/>
        </w:rPr>
        <w:t xml:space="preserve">1062</w:t>
      </w:r>
    </w:p>
    <w:p>
      <w:pPr>
        <w:spacing w:before="0" w:after="0" w:line="408" w:lineRule="exact"/>
        <w:ind w:left="0" w:right="0" w:firstLine="576"/>
        <w:jc w:val="left"/>
      </w:pPr>
      <w:r>
        <w:rPr/>
        <w:t xml:space="preserve">By Representative Chambers</w:t>
      </w:r>
    </w:p>
    <w:p>
      <w:pPr>
        <w:jc w:val="right"/>
      </w:pPr>
      <w:r>
        <w:rPr>
          <w:b/>
        </w:rPr>
        <w:t xml:space="preserve">ADOPTED 02/19/2020</w:t>
      </w:r>
    </w:p>
    <w:p>
      <w:pPr>
        <w:spacing w:before="0" w:after="0" w:line="408" w:lineRule="exact"/>
        <w:ind w:left="0" w:right="0" w:firstLine="576"/>
        <w:jc w:val="left"/>
      </w:pPr>
      <w:r>
        <w:rPr/>
        <w:t xml:space="preserve">On page 6, beginning on line 7, after "</w:t>
      </w:r>
      <w:r>
        <w:rPr>
          <w:u w:val="single"/>
        </w:rPr>
        <w:t xml:space="preserve">regions</w:t>
      </w:r>
      <w:r>
        <w:rPr/>
        <w:t xml:space="preserve">" strike all material through "</w:t>
      </w:r>
      <w:r>
        <w:rPr>
          <w:u w:val="single"/>
        </w:rPr>
        <w:t xml:space="preserve">wine</w:t>
      </w:r>
      <w:r>
        <w:rPr/>
        <w:t xml:space="preserve">" on line 8</w:t>
      </w:r>
    </w:p>
    <w:p>
      <w:pPr>
        <w:spacing w:before="0" w:after="0" w:line="408" w:lineRule="exact"/>
        <w:ind w:left="0" w:right="0" w:firstLine="576"/>
        <w:jc w:val="left"/>
      </w:pPr>
      <w:r>
        <w:rPr/>
        <w:t xml:space="preserve">On page 13, beginning on line 26, after "</w:t>
      </w:r>
      <w:r>
        <w:rPr>
          <w:u w:val="single"/>
        </w:rPr>
        <w:t xml:space="preserve">the</w:t>
      </w:r>
      <w:r>
        <w:rPr/>
        <w:t xml:space="preserve">" strike all material through "</w:t>
      </w:r>
      <w:r>
        <w:rPr>
          <w:u w:val="single"/>
        </w:rPr>
        <w:t xml:space="preserve">campus</w:t>
      </w:r>
      <w:r>
        <w:rPr/>
        <w:t xml:space="preserve">" on line 32 and insert "</w:t>
      </w:r>
      <w:r>
        <w:rPr>
          <w:u w:val="single"/>
        </w:rPr>
        <w:t xml:space="preserve">Washington tourism alliance to promote tourism throughout Washington state</w:t>
      </w:r>
      <w:r>
        <w:rPr/>
        <w:t xml:space="preserve">"</w:t>
      </w:r>
    </w:p>
    <w:p>
      <w:pPr>
        <w:spacing w:before="0" w:after="0" w:line="408" w:lineRule="exact"/>
        <w:ind w:left="0" w:right="0" w:firstLine="576"/>
        <w:jc w:val="left"/>
      </w:pPr>
      <w:r>
        <w:rPr>
          <w:u w:val="single"/>
        </w:rPr>
        <w:t xml:space="preserve">EFFECT:</w:t>
      </w:r>
      <w:r>
        <w:rPr/>
        <w:t xml:space="preserve"> Provides funds to the Washington Tourism Alliance to promote tourism throughout Washington State rather than to the Washington Wine Commission to support research and collaboration with the Wine Science Facility at Washington State University's Tri-Cities campus.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6ec8b6bdc14f4a" /></Relationships>
</file>