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1274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A601A">
            <w:t>2140-S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A60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A601A">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A601A">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A601A">
            <w:t>629</w:t>
          </w:r>
        </w:sdtContent>
      </w:sdt>
    </w:p>
    <w:p w:rsidR="00DF5D0E" w:rsidP="00B73E0A" w:rsidRDefault="00AA1230">
      <w:pPr>
        <w:pStyle w:val="OfferedBy"/>
        <w:spacing w:after="120"/>
      </w:pPr>
      <w:r>
        <w:tab/>
      </w:r>
      <w:r>
        <w:tab/>
      </w:r>
      <w:r>
        <w:tab/>
      </w:r>
    </w:p>
    <w:p w:rsidR="00DF5D0E" w:rsidRDefault="0051274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A601A">
            <w:rPr>
              <w:b/>
              <w:u w:val="single"/>
            </w:rPr>
            <w:t>SHB 2140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A601A">
            <w:t>H AMD To H AMD (H-3105.1/19)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831</w:t>
          </w:r>
        </w:sdtContent>
      </w:sdt>
    </w:p>
    <w:p w:rsidR="00DF5D0E" w:rsidP="00605C39" w:rsidRDefault="0051274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A601A">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A601A">
          <w:pPr>
            <w:spacing w:after="400" w:line="408" w:lineRule="exact"/>
            <w:jc w:val="right"/>
            <w:rPr>
              <w:b/>
              <w:bCs/>
            </w:rPr>
          </w:pPr>
          <w:r>
            <w:rPr>
              <w:b/>
              <w:bCs/>
            </w:rPr>
            <w:t xml:space="preserve">WITHDRAWN 04/26/2019</w:t>
          </w:r>
        </w:p>
      </w:sdtContent>
    </w:sdt>
    <w:p w:rsidR="00F755A9" w:rsidP="00F755A9" w:rsidRDefault="00DE256E">
      <w:pPr>
        <w:pStyle w:val="Page"/>
      </w:pPr>
      <w:bookmarkStart w:name="StartOfAmendmentBody" w:id="1"/>
      <w:bookmarkEnd w:id="1"/>
      <w:permStart w:edGrp="everyone" w:id="1486515546"/>
      <w:r>
        <w:tab/>
      </w:r>
      <w:r w:rsidR="009A601A">
        <w:t xml:space="preserve">On </w:t>
      </w:r>
      <w:r w:rsidR="00F755A9">
        <w:t>page 3, after line 36</w:t>
      </w:r>
      <w:r w:rsidR="00026C41">
        <w:t xml:space="preserve"> of the striking amendment</w:t>
      </w:r>
      <w:r w:rsidR="00F755A9">
        <w:t>, insert the following:</w:t>
      </w:r>
    </w:p>
    <w:p w:rsidR="00F755A9" w:rsidP="00F755A9" w:rsidRDefault="00F755A9">
      <w:pPr>
        <w:pStyle w:val="RCWSLText"/>
      </w:pPr>
    </w:p>
    <w:p w:rsidRPr="00125837" w:rsidR="00F755A9" w:rsidP="00F755A9" w:rsidRDefault="00F755A9">
      <w:pPr>
        <w:pStyle w:val="RCWSLText"/>
        <w:rPr>
          <w:b/>
        </w:rPr>
      </w:pPr>
      <w:r>
        <w:tab/>
        <w:t>"</w:t>
      </w:r>
      <w:r>
        <w:rPr>
          <w:b/>
        </w:rPr>
        <w:t>Sec. 2.</w:t>
      </w:r>
      <w:r>
        <w:t xml:space="preserve">  RCW 28A.320.055 and 2014 c 211 s 2 are each amended to read as follows:</w:t>
      </w:r>
    </w:p>
    <w:p w:rsidR="009A601A" w:rsidP="00F755A9" w:rsidRDefault="00F755A9">
      <w:pPr>
        <w:pStyle w:val="Page"/>
      </w:pPr>
      <w:r>
        <w:t xml:space="preserve">Each school district, charter school, and state-tribal compact school must publish on its web site a copy of its public school employee collective bargaining agreements by September 1, 2014, and thereafter must update the web site within thirty days of approval, renewal, or amendment of any such agreement.  </w:t>
      </w:r>
      <w:r>
        <w:rPr>
          <w:u w:val="single"/>
        </w:rPr>
        <w:t>Along with each collective bargaining agreement, the school district, charter school, and state-tribal compact school must publish a high level summary of each</w:t>
      </w:r>
      <w:r w:rsidRPr="00125837">
        <w:rPr>
          <w:u w:val="single"/>
        </w:rPr>
        <w:t xml:space="preserve"> agreement, including the average sala</w:t>
      </w:r>
      <w:r>
        <w:rPr>
          <w:u w:val="single"/>
        </w:rPr>
        <w:t>ry increase for each staff type</w:t>
      </w:r>
      <w:r w:rsidRPr="00125837">
        <w:rPr>
          <w:u w:val="single"/>
        </w:rPr>
        <w:t xml:space="preserve"> covered by the agreement, and the average full-time salary for each staff type under the agreement.</w:t>
      </w:r>
      <w:r w:rsidRPr="00125837">
        <w:t>”</w:t>
      </w:r>
    </w:p>
    <w:p w:rsidR="00F755A9" w:rsidP="00F755A9" w:rsidRDefault="00F755A9">
      <w:pPr>
        <w:pStyle w:val="RCWSLText"/>
      </w:pPr>
    </w:p>
    <w:p w:rsidR="00F755A9" w:rsidP="00F755A9" w:rsidRDefault="00F755A9">
      <w:pPr>
        <w:pStyle w:val="RCWSLText"/>
      </w:pPr>
      <w:r>
        <w:tab/>
        <w:t>Renumber the remaining sections consecutively, and correct any references accordingly.</w:t>
      </w:r>
    </w:p>
    <w:p w:rsidRPr="00F755A9" w:rsidR="00F755A9" w:rsidP="00F755A9" w:rsidRDefault="00F755A9">
      <w:pPr>
        <w:pStyle w:val="RCWSLText"/>
      </w:pPr>
    </w:p>
    <w:p w:rsidRPr="009A601A" w:rsidR="00DF5D0E" w:rsidP="009A601A" w:rsidRDefault="00DF5D0E">
      <w:pPr>
        <w:suppressLineNumbers/>
        <w:rPr>
          <w:spacing w:val="-3"/>
        </w:rPr>
      </w:pPr>
    </w:p>
    <w:permEnd w:id="1486515546"/>
    <w:p w:rsidR="00ED2EEB" w:rsidP="009A601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570633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A601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755A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755A9">
                  <w:t>School</w:t>
                </w:r>
                <w:r w:rsidRPr="00F755A9" w:rsidR="00F755A9">
                  <w:t xml:space="preserve"> districts</w:t>
                </w:r>
                <w:r w:rsidR="00F755A9">
                  <w:t>, charter schools, and state-tribal compact schools are required</w:t>
                </w:r>
                <w:r w:rsidRPr="00F755A9" w:rsidR="00F755A9">
                  <w:t xml:space="preserve"> to pro</w:t>
                </w:r>
                <w:r w:rsidR="00F755A9">
                  <w:t>vide a high level summary of collective bargaining</w:t>
                </w:r>
                <w:r w:rsidRPr="00F755A9" w:rsidR="00F755A9">
                  <w:t xml:space="preserve"> agreement</w:t>
                </w:r>
                <w:r w:rsidR="00A2397D">
                  <w:t>s</w:t>
                </w:r>
                <w:r w:rsidRPr="00F755A9" w:rsidR="00F755A9">
                  <w:t>, including the average salary increase for each staff type (CIS, CAS, CLS), and the average full-t</w:t>
                </w:r>
                <w:r w:rsidR="00F755A9">
                  <w:t>ime salary for each staff type.  The summaries must be published on the district web site along with each collective bargaining agreements.</w:t>
                </w:r>
              </w:p>
            </w:tc>
          </w:tr>
        </w:sdtContent>
      </w:sdt>
      <w:permEnd w:id="775706330"/>
    </w:tbl>
    <w:p w:rsidR="00DF5D0E" w:rsidP="009A601A" w:rsidRDefault="00DF5D0E">
      <w:pPr>
        <w:pStyle w:val="BillEnd"/>
        <w:suppressLineNumbers/>
      </w:pPr>
    </w:p>
    <w:p w:rsidR="00DF5D0E" w:rsidP="009A601A" w:rsidRDefault="00DE256E">
      <w:pPr>
        <w:pStyle w:val="BillEnd"/>
        <w:suppressLineNumbers/>
      </w:pPr>
      <w:r>
        <w:rPr>
          <w:b/>
        </w:rPr>
        <w:t>--- END ---</w:t>
      </w:r>
    </w:p>
    <w:p w:rsidR="00DF5D0E" w:rsidP="009A601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01A" w:rsidRDefault="009A601A" w:rsidP="00DF5D0E">
      <w:r>
        <w:separator/>
      </w:r>
    </w:p>
  </w:endnote>
  <w:endnote w:type="continuationSeparator" w:id="0">
    <w:p w:rsidR="009A601A" w:rsidRDefault="009A60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7D6" w:rsidRDefault="00555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45D48">
    <w:pPr>
      <w:pStyle w:val="AmendDraftFooter"/>
    </w:pPr>
    <w:fldSimple w:instr=" TITLE   \* MERGEFORMAT ">
      <w:r w:rsidR="009A601A">
        <w:t>2140-S AMH STOK PRIN 629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45D48">
    <w:pPr>
      <w:pStyle w:val="AmendDraftFooter"/>
    </w:pPr>
    <w:fldSimple w:instr=" TITLE   \* MERGEFORMAT ">
      <w:r>
        <w:t>2140-S AMH STOK PRIN 629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01A" w:rsidRDefault="009A601A" w:rsidP="00DF5D0E">
      <w:r>
        <w:separator/>
      </w:r>
    </w:p>
  </w:footnote>
  <w:footnote w:type="continuationSeparator" w:id="0">
    <w:p w:rsidR="009A601A" w:rsidRDefault="009A601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7D6" w:rsidRDefault="00555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6C41"/>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12741"/>
    <w:rsid w:val="00523C5A"/>
    <w:rsid w:val="00545D48"/>
    <w:rsid w:val="005557D6"/>
    <w:rsid w:val="005E69C3"/>
    <w:rsid w:val="00605C39"/>
    <w:rsid w:val="00637334"/>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601A"/>
    <w:rsid w:val="009F23A9"/>
    <w:rsid w:val="00A01F29"/>
    <w:rsid w:val="00A17B5B"/>
    <w:rsid w:val="00A2397D"/>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55A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340D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2140-S</BillDocName>
  <AmendType>AMH</AmendType>
  <SponsorAcronym>STOK</SponsorAcronym>
  <DrafterAcronym>PRIN</DrafterAcronym>
  <DraftNumber>629</DraftNumber>
  <ReferenceNumber>SHB 2140</ReferenceNumber>
  <Floor>H AMD To H AMD (H-3105.1/19)</Floor>
  <AmendmentNumber> 831</AmendmentNumber>
  <Sponsors>By Representative Stokesbary</Sponsors>
  <FloorAction>WITHDRAWN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225</Words>
  <Characters>1222</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2140-S AMH STOK PRIN 629</dc:title>
  <dc:creator>David Pringle</dc:creator>
  <cp:lastModifiedBy>Pringle, David</cp:lastModifiedBy>
  <cp:revision>8</cp:revision>
  <dcterms:created xsi:type="dcterms:W3CDTF">2019-04-26T16:53:00Z</dcterms:created>
  <dcterms:modified xsi:type="dcterms:W3CDTF">2019-04-26T17:03:00Z</dcterms:modified>
</cp:coreProperties>
</file>