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EC06E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343F4">
            <w:t>2158-S2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343F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343F4">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343F4">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343F4">
            <w:t>301</w:t>
          </w:r>
        </w:sdtContent>
      </w:sdt>
    </w:p>
    <w:p w:rsidR="00DF5D0E" w:rsidP="00B73E0A" w:rsidRDefault="00AA1230">
      <w:pPr>
        <w:pStyle w:val="OfferedBy"/>
        <w:spacing w:after="120"/>
      </w:pPr>
      <w:r>
        <w:tab/>
      </w:r>
      <w:r>
        <w:tab/>
      </w:r>
      <w:r>
        <w:tab/>
      </w:r>
    </w:p>
    <w:p w:rsidR="00DF5D0E" w:rsidRDefault="00EC06E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343F4">
            <w:rPr>
              <w:b/>
              <w:u w:val="single"/>
            </w:rPr>
            <w:t>2SHB 2158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343F4">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851</w:t>
          </w:r>
        </w:sdtContent>
      </w:sdt>
    </w:p>
    <w:p w:rsidR="00DF5D0E" w:rsidP="00605C39" w:rsidRDefault="00EC06E4">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343F4">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343F4">
          <w:pPr>
            <w:spacing w:after="400" w:line="408" w:lineRule="exact"/>
            <w:jc w:val="right"/>
            <w:rPr>
              <w:b/>
              <w:bCs/>
            </w:rPr>
          </w:pPr>
          <w:r>
            <w:rPr>
              <w:b/>
              <w:bCs/>
            </w:rPr>
            <w:t xml:space="preserve">NOT ADOPTED 04/26/2019</w:t>
          </w:r>
        </w:p>
      </w:sdtContent>
    </w:sdt>
    <w:p w:rsidR="000343F4" w:rsidP="000343F4" w:rsidRDefault="00DE256E">
      <w:pPr>
        <w:pStyle w:val="RCWSLText"/>
      </w:pPr>
      <w:bookmarkStart w:name="StartOfAmendmentBody" w:id="1"/>
      <w:bookmarkEnd w:id="1"/>
      <w:permStart w:edGrp="everyone" w:id="529869093"/>
      <w:r>
        <w:tab/>
      </w:r>
      <w:r w:rsidR="000343F4">
        <w:t>On page 1</w:t>
      </w:r>
      <w:r w:rsidR="00983E60">
        <w:t>5, line 3, after "limitations:</w:t>
      </w:r>
      <w:r w:rsidR="000343F4">
        <w:t xml:space="preserve"> insert the following:</w:t>
      </w:r>
    </w:p>
    <w:p w:rsidR="000343F4" w:rsidP="000343F4" w:rsidRDefault="000343F4">
      <w:pPr>
        <w:pStyle w:val="RCWSLText"/>
      </w:pPr>
      <w:r>
        <w:tab/>
        <w:t>"(1)</w:t>
      </w:r>
      <w:r>
        <w:rPr>
          <w:b/>
        </w:rPr>
        <w:t xml:space="preserve"> </w:t>
      </w:r>
      <w:r>
        <w:t>$500,000, or as much thereof as may be necessary, is appropriated for the fiscal year ending June 30, 2020, from the workforce education investment account and $500,000, or as much thereof as may be necessary, is appropriated for the fiscal year ending June 30, 2021, from the workforce education investment account provided solely</w:t>
      </w:r>
      <w:r w:rsidRPr="00C80EE3">
        <w:t xml:space="preserve"> </w:t>
      </w:r>
      <w:r>
        <w:t>for the workforce education and training coordinating board to contract with the Washington west sound stem network to develop and implement the controls programmer apprenticeship pilot program. The pilot program must provide a pathway for youth to earn a high school diploma and postsecondary credentials while being employed as a controls programmer apprentice. Among other things, the pilot program must:</w:t>
      </w:r>
    </w:p>
    <w:p w:rsidR="000343F4" w:rsidP="000343F4" w:rsidRDefault="000343F4">
      <w:pPr>
        <w:pStyle w:val="RCWSLText"/>
      </w:pPr>
      <w:r>
        <w:tab/>
        <w:t>(a) Create private-public partnerships that lead to apprenticeship programs and provide opportunities for youth and adults to access family-wage jobs;</w:t>
      </w:r>
    </w:p>
    <w:p w:rsidR="000343F4" w:rsidP="000343F4" w:rsidRDefault="000343F4">
      <w:pPr>
        <w:pStyle w:val="RCWSLText"/>
      </w:pPr>
      <w:r>
        <w:tab/>
        <w:t>(b) Convene meetings with employers, school districts, and colleges that result in apprentice hires; and</w:t>
      </w:r>
    </w:p>
    <w:p w:rsidR="000343F4" w:rsidP="000343F4" w:rsidRDefault="000343F4">
      <w:pPr>
        <w:pStyle w:val="Page"/>
      </w:pPr>
      <w:r>
        <w:tab/>
        <w:t>(c) Include employers from maritime, aviation, construction, healthcare, commercial real estate, and other high-demand sectors.</w:t>
      </w:r>
    </w:p>
    <w:p w:rsidRPr="000343F4" w:rsidR="00DF5D0E" w:rsidP="000343F4" w:rsidRDefault="000343F4">
      <w:pPr>
        <w:pStyle w:val="Page"/>
      </w:pPr>
      <w:r>
        <w:tab/>
        <w:t>(2)"</w:t>
      </w:r>
    </w:p>
    <w:permEnd w:id="529869093"/>
    <w:p w:rsidR="00ED2EEB" w:rsidP="000343F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8629715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343F4" w:rsidRDefault="00D659AC">
                <w:pPr>
                  <w:pStyle w:val="Effect"/>
                  <w:suppressLineNumbers/>
                  <w:shd w:val="clear" w:color="auto" w:fill="auto"/>
                  <w:ind w:left="0" w:firstLine="0"/>
                </w:pPr>
              </w:p>
            </w:tc>
            <w:tc>
              <w:tcPr>
                <w:tcW w:w="9874" w:type="dxa"/>
                <w:shd w:val="clear" w:color="auto" w:fill="FFFFFF" w:themeFill="background1"/>
              </w:tcPr>
              <w:p w:rsidR="001C1B27" w:rsidP="000343F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343F4">
                  <w:t xml:space="preserve">Provides funding for the Workforce Training and Education Coordinating Board to contract </w:t>
                </w:r>
                <w:r w:rsidRPr="00890E10" w:rsidR="000343F4">
                  <w:t>with the Washington west sound stem network to develop and implement the controls programmer apprenticeship pilot program.</w:t>
                </w:r>
              </w:p>
              <w:p w:rsidR="000343F4" w:rsidP="000343F4" w:rsidRDefault="000343F4">
                <w:pPr>
                  <w:pStyle w:val="Effect"/>
                  <w:suppressLineNumbers/>
                  <w:shd w:val="clear" w:color="auto" w:fill="auto"/>
                  <w:ind w:left="0" w:firstLine="0"/>
                </w:pPr>
              </w:p>
              <w:p w:rsidRPr="0096303F" w:rsidR="000343F4" w:rsidP="000343F4" w:rsidRDefault="000343F4">
                <w:pPr>
                  <w:pStyle w:val="Effect"/>
                  <w:suppressLineNumbers/>
                  <w:shd w:val="clear" w:color="auto" w:fill="auto"/>
                  <w:ind w:left="0" w:firstLine="0"/>
                </w:pPr>
                <w:r w:rsidRPr="000343F4">
                  <w:rPr>
                    <w:u w:val="single"/>
                  </w:rPr>
                  <w:t>FISCAL IMPACT:</w:t>
                </w:r>
                <w:r>
                  <w:t xml:space="preserve"> Increases Workforce Education Investment Account by $1,000,000.</w:t>
                </w:r>
              </w:p>
              <w:p w:rsidRPr="007D1589" w:rsidR="001B4E53" w:rsidP="000343F4" w:rsidRDefault="001B4E53">
                <w:pPr>
                  <w:pStyle w:val="ListBullet"/>
                  <w:numPr>
                    <w:ilvl w:val="0"/>
                    <w:numId w:val="0"/>
                  </w:numPr>
                  <w:suppressLineNumbers/>
                </w:pPr>
              </w:p>
            </w:tc>
          </w:tr>
        </w:sdtContent>
      </w:sdt>
      <w:permEnd w:id="1286297150"/>
    </w:tbl>
    <w:p w:rsidR="00DF5D0E" w:rsidP="000343F4" w:rsidRDefault="00DF5D0E">
      <w:pPr>
        <w:pStyle w:val="BillEnd"/>
        <w:suppressLineNumbers/>
      </w:pPr>
    </w:p>
    <w:p w:rsidR="00DF5D0E" w:rsidP="000343F4" w:rsidRDefault="00DE256E">
      <w:pPr>
        <w:pStyle w:val="BillEnd"/>
        <w:suppressLineNumbers/>
      </w:pPr>
      <w:r>
        <w:rPr>
          <w:b/>
        </w:rPr>
        <w:t>--- END ---</w:t>
      </w:r>
    </w:p>
    <w:p w:rsidR="00DF5D0E" w:rsidP="000343F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3F4" w:rsidRDefault="000343F4" w:rsidP="00DF5D0E">
      <w:r>
        <w:separator/>
      </w:r>
    </w:p>
  </w:endnote>
  <w:endnote w:type="continuationSeparator" w:id="0">
    <w:p w:rsidR="000343F4" w:rsidRDefault="000343F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1F7" w:rsidRDefault="001D7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C06E4">
    <w:pPr>
      <w:pStyle w:val="AmendDraftFooter"/>
    </w:pPr>
    <w:r>
      <w:fldChar w:fldCharType="begin"/>
    </w:r>
    <w:r>
      <w:instrText xml:space="preserve"> TITLE   \* MERGEFORMAT </w:instrText>
    </w:r>
    <w:r>
      <w:fldChar w:fldCharType="separate"/>
    </w:r>
    <w:r w:rsidR="00547720">
      <w:t>2158-S2 AMH YOUN MULV 301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C06E4">
    <w:pPr>
      <w:pStyle w:val="AmendDraftFooter"/>
    </w:pPr>
    <w:r>
      <w:fldChar w:fldCharType="begin"/>
    </w:r>
    <w:r>
      <w:instrText xml:space="preserve"> TITLE   \* MERGEFORMAT </w:instrText>
    </w:r>
    <w:r>
      <w:fldChar w:fldCharType="separate"/>
    </w:r>
    <w:r w:rsidR="00547720">
      <w:t>2158-S2 AMH YOUN MULV 301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3F4" w:rsidRDefault="000343F4" w:rsidP="00DF5D0E">
      <w:r>
        <w:separator/>
      </w:r>
    </w:p>
  </w:footnote>
  <w:footnote w:type="continuationSeparator" w:id="0">
    <w:p w:rsidR="000343F4" w:rsidRDefault="000343F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1F7" w:rsidRDefault="001D7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343F4"/>
    <w:rsid w:val="00050639"/>
    <w:rsid w:val="00060D21"/>
    <w:rsid w:val="00096165"/>
    <w:rsid w:val="000C6C82"/>
    <w:rsid w:val="000E603A"/>
    <w:rsid w:val="00102468"/>
    <w:rsid w:val="00103EB1"/>
    <w:rsid w:val="00106544"/>
    <w:rsid w:val="00146AAF"/>
    <w:rsid w:val="001A775A"/>
    <w:rsid w:val="001B4E53"/>
    <w:rsid w:val="001C1B27"/>
    <w:rsid w:val="001C7F91"/>
    <w:rsid w:val="001D71F7"/>
    <w:rsid w:val="001E6675"/>
    <w:rsid w:val="00217E8A"/>
    <w:rsid w:val="00265296"/>
    <w:rsid w:val="00281CBD"/>
    <w:rsid w:val="00316CD9"/>
    <w:rsid w:val="003E2FC6"/>
    <w:rsid w:val="00492DDC"/>
    <w:rsid w:val="004C6615"/>
    <w:rsid w:val="00523C5A"/>
    <w:rsid w:val="00547720"/>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562DA"/>
    <w:rsid w:val="0096303F"/>
    <w:rsid w:val="00972869"/>
    <w:rsid w:val="00983E60"/>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06E4"/>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A0E6E"/>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2158-S2</BillDocName>
  <AmendType>AMH</AmendType>
  <SponsorAcronym>YOUN</SponsorAcronym>
  <DrafterAcronym>MULV</DrafterAcronym>
  <DraftNumber>301</DraftNumber>
  <ReferenceNumber>2SHB 2158</ReferenceNumber>
  <Floor>H AMD</Floor>
  <AmendmentNumber> 851</AmendmentNumber>
  <Sponsors>By Representative Young</Sponsors>
  <FloorAction>NOT ADOPTED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2</Pages>
  <Words>239</Words>
  <Characters>1401</Characters>
  <Application>Microsoft Office Word</Application>
  <DocSecurity>8</DocSecurity>
  <Lines>40</Lines>
  <Paragraphs>14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2158-S2 AMH YOUN MULV 301</dc:title>
  <dc:creator>Megan Mulvihill</dc:creator>
  <cp:lastModifiedBy>Mulvihill, Megan</cp:lastModifiedBy>
  <cp:revision>7</cp:revision>
  <dcterms:created xsi:type="dcterms:W3CDTF">2019-04-26T22:52:00Z</dcterms:created>
  <dcterms:modified xsi:type="dcterms:W3CDTF">2019-04-26T23:21:00Z</dcterms:modified>
</cp:coreProperties>
</file>