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7df9e957a4451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2167-S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H3175.1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2167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04/26/2019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21,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In computing the tax imposed under this chapter, a credit is allowed for all taxes paid during the calendar year on interest received by new branches of financial institutions, subject to the tax imposed under section 2 of this act, located in underserved neighborhoods in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credit under this section is subject to all the requirements of chapter 82.32 RCW. A credit earned during one calendar year may be carried over to be credited against taxes incurred in the subsequent calendar year, but may not be carried over a second year. Credits carried over must be applied to tax liability before new credits. No refunds may be granted for credits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 person claiming the credit provided in this section must file a complete annual tax performance report with the department under RCW 82.32.534.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section 2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B&amp;O credit for financial institutions on the interest received on loans issued by new branches of banks in underserved neighborhoods.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89a25482146dc" /></Relationships>
</file>