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C36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00D25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00D2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00D25">
            <w:t>GILD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00D25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00D25">
            <w:t>263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C36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00D25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00D25">
            <w:t>H AMD TO H AMD (H-4961.1/20)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1639</w:t>
          </w:r>
        </w:sdtContent>
      </w:sdt>
    </w:p>
    <w:p w:rsidR="00DF5D0E" w:rsidP="00605C39" w:rsidRDefault="007C36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00D25">
            <w:rPr>
              <w:sz w:val="22"/>
            </w:rPr>
            <w:t xml:space="preserve">By Representative Gildon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00D2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81A6B" w:rsidP="00D81A6B" w:rsidRDefault="00DE256E">
      <w:pPr>
        <w:pStyle w:val="Page"/>
      </w:pPr>
      <w:bookmarkStart w:name="StartOfAmendmentBody" w:id="1"/>
      <w:bookmarkEnd w:id="1"/>
      <w:permStart w:edGrp="everyone" w:id="2035900365"/>
      <w:r>
        <w:tab/>
      </w:r>
      <w:r w:rsidR="00F00D25">
        <w:t xml:space="preserve">On page </w:t>
      </w:r>
      <w:r w:rsidR="00D81A6B">
        <w:t>1, beginning on line 18 of the striking amendment, after "provenance." strike all material through "magazine" on page 1, line 23</w:t>
      </w:r>
    </w:p>
    <w:p w:rsidR="00F00D25" w:rsidP="00C8108C" w:rsidRDefault="00F00D25">
      <w:pPr>
        <w:pStyle w:val="Page"/>
      </w:pPr>
    </w:p>
    <w:p w:rsidRPr="00F00D25" w:rsidR="00DF5D0E" w:rsidP="00F00D25" w:rsidRDefault="00DF5D0E">
      <w:pPr>
        <w:suppressLineNumbers/>
        <w:rPr>
          <w:spacing w:val="-3"/>
        </w:rPr>
      </w:pPr>
    </w:p>
    <w:permEnd w:id="2035900365"/>
    <w:p w:rsidR="00ED2EEB" w:rsidP="00F00D2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248202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00D2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00D2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81A6B">
                  <w:t>Removes the restriction that a person who legally possesses a grandfathered or inherited large capacity magazine may not sell or transfer the magazine to any other person in the state except to a licensed dealer, a gunsmith for service or repair, or a law enforcement agency for relinquishment.</w:t>
                </w:r>
              </w:p>
              <w:p w:rsidRPr="007D1589" w:rsidR="001B4E53" w:rsidP="00F00D2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24820259"/>
    </w:tbl>
    <w:p w:rsidR="00DF5D0E" w:rsidP="00F00D25" w:rsidRDefault="00DF5D0E">
      <w:pPr>
        <w:pStyle w:val="BillEnd"/>
        <w:suppressLineNumbers/>
      </w:pPr>
    </w:p>
    <w:p w:rsidR="00DF5D0E" w:rsidP="00F00D2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00D2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D25" w:rsidRDefault="00F00D25" w:rsidP="00DF5D0E">
      <w:r>
        <w:separator/>
      </w:r>
    </w:p>
  </w:endnote>
  <w:endnote w:type="continuationSeparator" w:id="0">
    <w:p w:rsidR="00F00D25" w:rsidRDefault="00F00D2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49C" w:rsidRDefault="004124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C36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00D25">
      <w:t>2240-S AMH .... ADAM 263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C36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1249C">
      <w:t>2240-S AMH .... ADAM 263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D25" w:rsidRDefault="00F00D25" w:rsidP="00DF5D0E">
      <w:r>
        <w:separator/>
      </w:r>
    </w:p>
  </w:footnote>
  <w:footnote w:type="continuationSeparator" w:id="0">
    <w:p w:rsidR="00F00D25" w:rsidRDefault="00F00D2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49C" w:rsidRDefault="004124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1249C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3677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81A6B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0D25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72AB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GILD</SponsorAcronym>
  <DrafterAcronym>ADAM</DrafterAcronym>
  <DraftNumber>263</DraftNumber>
  <ReferenceNumber>SHB 2240</ReferenceNumber>
  <Floor>H AMD TO H AMD (H-4961.1/20)</Floor>
  <AmendmentNumber> 1639</AmendmentNumber>
  <Sponsors>By Representative Gildon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101</Words>
  <Characters>496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GILD ADAM 263</dc:title>
  <dc:creator>Edie Adams</dc:creator>
  <cp:lastModifiedBy>Adams, Edie</cp:lastModifiedBy>
  <cp:revision>4</cp:revision>
  <dcterms:created xsi:type="dcterms:W3CDTF">2020-02-16T18:53:00Z</dcterms:created>
  <dcterms:modified xsi:type="dcterms:W3CDTF">2020-02-16T18:54:00Z</dcterms:modified>
</cp:coreProperties>
</file>