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a40b50ad11a42e5" /></Relationships>
</file>

<file path=word/document.xml><?xml version="1.0" encoding="utf-8"?>
<w:document xmlns:w="http://schemas.openxmlformats.org/wordprocessingml/2006/main">
  <w:body>
    <w:p>
      <w:r>
        <w:rPr>
          <w:b/>
        </w:rPr>
        <w:r>
          <w:rPr/>
          <w:t xml:space="preserve">2265-S</w:t>
        </w:r>
      </w:r>
      <w:r>
        <w:rPr>
          <w:b/>
        </w:rPr>
        <w:t xml:space="preserve"> </w:t>
        <w:t xml:space="preserve">AMH</w:t>
      </w:r>
      <w:r>
        <w:rPr>
          <w:b/>
        </w:rPr>
        <w:t xml:space="preserve"> </w:t>
        <w:r>
          <w:rPr/>
          <w:t xml:space="preserve">DEBO</w:t>
        </w:r>
      </w:r>
      <w:r>
        <w:rPr>
          <w:b/>
        </w:rPr>
        <w:t xml:space="preserve"> </w:t>
        <w:r>
          <w:rPr/>
          <w:t xml:space="preserve">H4939.1</w:t>
        </w:r>
      </w:r>
      <w:r>
        <w:rPr>
          <w:b/>
        </w:rPr>
        <w:t xml:space="preserve"> - NOT FOR FLOOR USE</w:t>
      </w:r>
    </w:p>
    <w:p>
      <w:pPr>
        <w:ind w:left="0" w:right="0" w:firstLine="576"/>
      </w:pPr>
    </w:p>
    <w:p>
      <w:pPr>
        <w:spacing w:before="480" w:after="0" w:line="408" w:lineRule="exact"/>
      </w:pPr>
      <w:r>
        <w:rPr>
          <w:b/>
          <w:u w:val="single"/>
        </w:rPr>
        <w:t xml:space="preserve">SHB 2265 (Corrected Copy)</w:t>
      </w:r>
      <w:r>
        <w:t xml:space="preserve"> -</w:t>
      </w:r>
      <w:r>
        <w:t xml:space="preserve"> </w:t>
        <w:t xml:space="preserve">H AMD TO H AMD (H-4929.1/20)</w:t>
      </w:r>
      <w:r>
        <w:t xml:space="preserve"> </w:t>
      </w:r>
      <w:r>
        <w:rPr>
          <w:b/>
        </w:rPr>
        <w:t xml:space="preserve">1294</w:t>
      </w:r>
    </w:p>
    <w:p>
      <w:pPr>
        <w:spacing w:before="0" w:after="0" w:line="408" w:lineRule="exact"/>
        <w:ind w:left="0" w:right="0" w:firstLine="576"/>
        <w:jc w:val="left"/>
      </w:pPr>
      <w:r>
        <w:rPr/>
        <w:t xml:space="preserve">By Representative DeBolt</w:t>
      </w:r>
    </w:p>
    <w:p>
      <w:pPr>
        <w:jc w:val="right"/>
      </w:pPr>
      <w:r>
        <w:rPr>
          <w:b/>
        </w:rPr>
        <w:t xml:space="preserve">NOT ADOPTED 02/16/2020</w:t>
      </w:r>
    </w:p>
    <w:p>
      <w:pPr>
        <w:spacing w:before="0" w:after="0" w:line="408" w:lineRule="exact"/>
        <w:ind w:left="0" w:right="0" w:firstLine="576"/>
        <w:jc w:val="left"/>
      </w:pPr>
      <w:r>
        <w:rPr/>
        <w:t xml:space="preserve">On page 1, line 10, after "(2)" strike "</w:t>
      </w:r>
      <w:r>
        <w:rPr>
          <w:u w:val="single"/>
        </w:rPr>
        <w:t xml:space="preserve">(a)</w:t>
      </w:r>
      <w:r>
        <w:rPr/>
        <w:t xml:space="preserve">"</w:t>
      </w:r>
    </w:p>
    <w:p>
      <w:pPr>
        <w:spacing w:before="0" w:after="0" w:line="408" w:lineRule="exact"/>
        <w:ind w:left="0" w:right="0" w:firstLine="576"/>
        <w:jc w:val="left"/>
      </w:pPr>
      <w:r>
        <w:rPr/>
        <w:t xml:space="preserve">On page 1, at the beginning of line 15, strike "</w:t>
      </w:r>
      <w:r>
        <w:rPr>
          <w:u w:val="single"/>
        </w:rPr>
        <w:t xml:space="preserve">(b)</w:t>
      </w:r>
      <w:r>
        <w:rPr/>
        <w:t xml:space="preserve">"</w:t>
      </w:r>
    </w:p>
    <w:p>
      <w:pPr>
        <w:spacing w:before="0" w:after="0" w:line="408" w:lineRule="exact"/>
        <w:ind w:left="0" w:right="0" w:firstLine="576"/>
        <w:jc w:val="left"/>
      </w:pPr>
      <w:r>
        <w:rPr/>
        <w:t xml:space="preserve">On page 1, beginning on line 15, after "that" strike all material through "</w:t>
      </w:r>
      <w:r>
        <w:rPr>
          <w:u w:val="single"/>
        </w:rPr>
        <w:t xml:space="preserve">other</w:t>
      </w:r>
      <w:r>
        <w:rPr/>
        <w:t xml:space="preserve">" on line 16</w:t>
      </w:r>
    </w:p>
    <w:p>
      <w:pPr>
        <w:spacing w:before="0" w:after="0" w:line="408" w:lineRule="exact"/>
        <w:ind w:left="0" w:right="0" w:firstLine="576"/>
        <w:jc w:val="left"/>
      </w:pPr>
      <w:r>
        <w:rPr/>
        <w:t xml:space="preserve">On page 1, line 16, after "regulations" insert "</w:t>
      </w:r>
      <w:r>
        <w:rPr>
          <w:u w:val="single"/>
        </w:rPr>
        <w:t xml:space="preserve">other than 14 C.F.R. 139.317</w:t>
      </w:r>
      <w:r>
        <w:rPr/>
        <w:t xml:space="preserve">"</w:t>
      </w:r>
    </w:p>
    <w:p>
      <w:pPr>
        <w:spacing w:before="0" w:after="0" w:line="408" w:lineRule="exact"/>
        <w:ind w:left="0" w:right="0" w:firstLine="576"/>
        <w:jc w:val="left"/>
      </w:pPr>
      <w:r>
        <w:rPr/>
        <w:t xml:space="preserve">On page 1, beginning on line 18, after "then" strike all material through "</w:t>
      </w:r>
      <w:r>
        <w:rPr>
          <w:u w:val="single"/>
        </w:rPr>
        <w:t xml:space="preserve">regulations</w:t>
      </w:r>
      <w:r>
        <w:rPr/>
        <w:t xml:space="preserve">" on line 32, and insert "the department may adopt rules that restrict PFAS chemicals for the manufacture, sale, and distribution of firefighting foam for uses that are addressed by the federal regulation</w:t>
      </w:r>
      <w:r>
        <w:rPr>
          <w:u w:val="single"/>
        </w:rPr>
        <w:t xml:space="preserve">, except that the department may not restrict the use of PFAS foam by certificated airports operating under federal aviation administration regulation</w:t>
      </w:r>
      <w:r>
        <w:rPr/>
        <w:t xml:space="preserve">"</w:t>
      </w:r>
    </w:p>
    <w:p>
      <w:pPr>
        <w:spacing w:before="0" w:after="0" w:line="408" w:lineRule="exact"/>
        <w:ind w:left="0" w:right="0" w:firstLine="576"/>
        <w:jc w:val="left"/>
      </w:pPr>
      <w:r>
        <w:rPr>
          <w:u w:val="single"/>
        </w:rPr>
        <w:t xml:space="preserve">EFFECT:</w:t>
      </w:r>
      <w:r>
        <w:rPr/>
        <w:t xml:space="preserve"> Eliminates the restrictions on the use of PFAS firefighting foam at airports certificated by the Federal Aviation Administration (FAA). Authorizes the department of ecology to adopt rules to restrict PFAS chemicals for the manufacture, sale, and distribution of PFAS firefighting foam for uses addressed by federal regulations that change after 2018 to allow the use of alternative firefighting agents, other than the FAA regulations applicable to certificated airports.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38775554df4551" /></Relationships>
</file>