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665E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07E41">
            <w:t>2305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07E4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07E41">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07E41">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07E41">
            <w:t>224</w:t>
          </w:r>
        </w:sdtContent>
      </w:sdt>
    </w:p>
    <w:p w:rsidR="00DF5D0E" w:rsidP="00B73E0A" w:rsidRDefault="00AA1230">
      <w:pPr>
        <w:pStyle w:val="OfferedBy"/>
        <w:spacing w:after="120"/>
      </w:pPr>
      <w:r>
        <w:tab/>
      </w:r>
      <w:r>
        <w:tab/>
      </w:r>
      <w:r>
        <w:tab/>
      </w:r>
    </w:p>
    <w:p w:rsidR="00DF5D0E" w:rsidRDefault="00C665E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07E41">
            <w:rPr>
              <w:b/>
              <w:u w:val="single"/>
            </w:rPr>
            <w:t>HB 2305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07E4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1251</w:t>
          </w:r>
        </w:sdtContent>
      </w:sdt>
    </w:p>
    <w:p w:rsidR="00DF5D0E" w:rsidP="00605C39" w:rsidRDefault="00C665E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07E41">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07E41">
          <w:pPr>
            <w:spacing w:after="400" w:line="408" w:lineRule="exact"/>
            <w:jc w:val="right"/>
            <w:rPr>
              <w:b/>
              <w:bCs/>
            </w:rPr>
          </w:pPr>
          <w:r>
            <w:rPr>
              <w:b/>
              <w:bCs/>
            </w:rPr>
            <w:t xml:space="preserve">NOT ADOPTED 02/14/2020</w:t>
          </w:r>
        </w:p>
      </w:sdtContent>
    </w:sdt>
    <w:p w:rsidR="00007E41" w:rsidP="00C8108C" w:rsidRDefault="00DE256E">
      <w:pPr>
        <w:pStyle w:val="Page"/>
      </w:pPr>
      <w:bookmarkStart w:name="StartOfAmendmentBody" w:id="1"/>
      <w:bookmarkEnd w:id="1"/>
      <w:permStart w:edGrp="everyone" w:id="761661080"/>
      <w:r>
        <w:tab/>
      </w:r>
      <w:r w:rsidR="00007E41">
        <w:t xml:space="preserve">On page </w:t>
      </w:r>
      <w:r w:rsidR="00D6015F">
        <w:t xml:space="preserve">1, beginning on line </w:t>
      </w:r>
      <w:r w:rsidR="00F773DA">
        <w:t>5</w:t>
      </w:r>
      <w:r w:rsidR="00D6015F">
        <w:t>, strike all of section 1 and insert the following:</w:t>
      </w:r>
    </w:p>
    <w:p w:rsidR="00D6015F" w:rsidP="00D6015F" w:rsidRDefault="00D6015F">
      <w:pPr>
        <w:pStyle w:val="RCWSLText"/>
      </w:pPr>
    </w:p>
    <w:p w:rsidR="00D6015F" w:rsidP="00D6015F" w:rsidRDefault="00D6015F">
      <w:pPr>
        <w:pStyle w:val="RCWSLText"/>
      </w:pPr>
      <w:r>
        <w:tab/>
        <w:t>"</w:t>
      </w:r>
      <w:r w:rsidRPr="00D6015F">
        <w:rPr>
          <w:b/>
          <w:bCs/>
        </w:rPr>
        <w:t>Sec. 1.</w:t>
      </w:r>
      <w:r>
        <w:t xml:space="preserve">  RCW 9.41.800 and 2019 c 245 s 1 are each amended to read as follows:</w:t>
      </w:r>
    </w:p>
    <w:p w:rsidR="00D6015F" w:rsidP="00D6015F" w:rsidRDefault="00D6015F">
      <w:pPr>
        <w:pStyle w:val="RCWSLText"/>
      </w:pPr>
      <w:r>
        <w:tab/>
        <w:t>(1) Any court when entering an order authorized under chapter 7.92 RCW, RCW 7.90.090, 9A.46.080, 10.14.080, 10.99.040, 10.99.045, 26.09.050, 26.09.060, 26.10.040, 26.10.115, 26.26B.020, 26.50.060, 26.50.070, or 26.26A.470 shall, upon a showing by clear and convincing evidence, that a party has: Used, displayed, or threatened to use a firearm or other dangerous weapon in a felony, or is ineligible to possess a firearm under the provisions of RCW 9.41.040:</w:t>
      </w:r>
    </w:p>
    <w:p w:rsidR="00D6015F" w:rsidP="00D6015F" w:rsidRDefault="00D6015F">
      <w:pPr>
        <w:pStyle w:val="RCWSLText"/>
      </w:pPr>
      <w:r>
        <w:tab/>
        <w:t>(a) Require that the party immediately surrender all firearms and other dangerous weapons;</w:t>
      </w:r>
    </w:p>
    <w:p w:rsidR="00D6015F" w:rsidP="00D6015F" w:rsidRDefault="00D6015F">
      <w:pPr>
        <w:pStyle w:val="RCWSLText"/>
      </w:pPr>
      <w:r>
        <w:tab/>
        <w:t>(b) Require that the party immediately surrender any concealed pistol license issued under RCW 9.41.070;</w:t>
      </w:r>
    </w:p>
    <w:p w:rsidR="00D6015F" w:rsidP="00D6015F" w:rsidRDefault="00D6015F">
      <w:pPr>
        <w:pStyle w:val="RCWSLText"/>
      </w:pPr>
      <w:r>
        <w:tab/>
        <w:t>(c) Prohibit the party from accessing, obtaining, or possessing any firearms or other dangerous weapons;</w:t>
      </w:r>
    </w:p>
    <w:p w:rsidR="00D6015F" w:rsidP="00D6015F" w:rsidRDefault="00D6015F">
      <w:pPr>
        <w:pStyle w:val="RCWSLText"/>
      </w:pPr>
      <w:r>
        <w:tab/>
        <w:t>(d) Prohibit the party from obtaining or possessing a concealed pistol license.</w:t>
      </w:r>
    </w:p>
    <w:p w:rsidR="00D6015F" w:rsidP="00D6015F" w:rsidRDefault="00D6015F">
      <w:pPr>
        <w:pStyle w:val="RCWSLText"/>
      </w:pPr>
      <w:r>
        <w:tab/>
        <w:t xml:space="preserve">(2) Any court when entering an order authorized under chapter 7.92 RCW, RCW 7.90.090, 9A.46.080, 10.14.080, 10.99.040, 10.99.045, 26.09.050, 26.09.060, 26.10.040, 26.10.115, 26.26B.020, 26.50.060, 26.50.070, or 26.26A.470 may, upon a showing by a preponderance of the evidence but not by clear and convincing evidence, that a party has: Used, displayed, or threatened to use a firearm or other dangerous </w:t>
      </w:r>
      <w:r>
        <w:lastRenderedPageBreak/>
        <w:t>weapon in a felony, or is ineligible to possess a firearm under the provisions of RCW 9.41.040:</w:t>
      </w:r>
    </w:p>
    <w:p w:rsidR="00D6015F" w:rsidP="00D6015F" w:rsidRDefault="00D6015F">
      <w:pPr>
        <w:pStyle w:val="RCWSLText"/>
      </w:pPr>
      <w:r>
        <w:tab/>
        <w:t>(a) Require that the party immediately surrender all firearms and other dangerous weapons;</w:t>
      </w:r>
    </w:p>
    <w:p w:rsidR="00D6015F" w:rsidP="00D6015F" w:rsidRDefault="00D6015F">
      <w:pPr>
        <w:pStyle w:val="RCWSLText"/>
      </w:pPr>
      <w:r>
        <w:tab/>
        <w:t>(b) Require that the party immediately surrender a concealed pistol license issued under RCW 9.41.070;</w:t>
      </w:r>
    </w:p>
    <w:p w:rsidR="00D6015F" w:rsidP="00D6015F" w:rsidRDefault="00D6015F">
      <w:pPr>
        <w:pStyle w:val="RCWSLText"/>
      </w:pPr>
      <w:r>
        <w:tab/>
        <w:t>(c) Prohibit the party from accessing, obtaining, or possessing any firearms or other dangerous weapons;</w:t>
      </w:r>
    </w:p>
    <w:p w:rsidR="00D6015F" w:rsidP="00D6015F" w:rsidRDefault="00D6015F">
      <w:pPr>
        <w:pStyle w:val="RCWSLText"/>
      </w:pPr>
      <w:r>
        <w:tab/>
        <w:t>(d) Prohibit the party from obtaining or possessing a concealed pistol license.</w:t>
      </w:r>
    </w:p>
    <w:p w:rsidR="00D6015F" w:rsidP="00D6015F" w:rsidRDefault="00D6015F">
      <w:pPr>
        <w:pStyle w:val="RCWSLText"/>
      </w:pPr>
      <w:r>
        <w:tab/>
        <w:t>(3) During any period of time that the person is subject to a court order issued under chapter 7.90, 7.92, 9A.46, 10.14, 10.99, 26.09, 26.10, 26.26A, 26.26B, or 26.50 RCW that:</w:t>
      </w:r>
    </w:p>
    <w:p w:rsidR="00D6015F" w:rsidP="00D6015F" w:rsidRDefault="00D6015F">
      <w:pPr>
        <w:pStyle w:val="RCWSLText"/>
      </w:pPr>
      <w:r>
        <w:tab/>
        <w:t>(a) Was issued after a hearing of which the person received actual notice, and at which the person had an opportunity to participate;</w:t>
      </w:r>
    </w:p>
    <w:p w:rsidR="00D6015F" w:rsidP="00D6015F" w:rsidRDefault="00D6015F">
      <w:pPr>
        <w:pStyle w:val="RCWSLText"/>
      </w:pPr>
      <w:r>
        <w:tab/>
        <w:t>(b)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rsidR="00D6015F" w:rsidP="00D6015F" w:rsidRDefault="00D6015F">
      <w:pPr>
        <w:pStyle w:val="RCWSLText"/>
      </w:pPr>
      <w:r>
        <w:tab/>
        <w:t>(c)(i) Includes a finding that the person represents a credible threat to the physical safety of the intimate partner or child; and</w:t>
      </w:r>
    </w:p>
    <w:p w:rsidR="00D6015F" w:rsidP="00D6015F" w:rsidRDefault="00D6015F">
      <w:pPr>
        <w:pStyle w:val="RCWSLText"/>
      </w:pPr>
      <w:r>
        <w:tab/>
        <w:t>(ii) By its terms, explicitly prohibits the use, attempted use, or threatened use of physical force against the intimate partner or child that would reasonably be expected to cause bodily injury, the court shall:</w:t>
      </w:r>
    </w:p>
    <w:p w:rsidR="00D6015F" w:rsidP="00D6015F" w:rsidRDefault="00D6015F">
      <w:pPr>
        <w:pStyle w:val="RCWSLText"/>
      </w:pPr>
      <w:r>
        <w:tab/>
        <w:t>(A) Require that the party immediately surrender all firearms and other dangerous weapons;</w:t>
      </w:r>
    </w:p>
    <w:p w:rsidR="00D6015F" w:rsidP="00D6015F" w:rsidRDefault="00D6015F">
      <w:pPr>
        <w:pStyle w:val="RCWSLText"/>
      </w:pPr>
      <w:r>
        <w:tab/>
        <w:t>(B) Require that the party immediately surrender a concealed pistol license issued under RCW 9.41.070;</w:t>
      </w:r>
    </w:p>
    <w:p w:rsidR="00D6015F" w:rsidP="00D6015F" w:rsidRDefault="00D6015F">
      <w:pPr>
        <w:pStyle w:val="RCWSLText"/>
      </w:pPr>
      <w:r>
        <w:tab/>
        <w:t>(C) Prohibit the party from accessing, obtaining, or possessing any firearms or other dangerous weapons; and</w:t>
      </w:r>
    </w:p>
    <w:p w:rsidR="00D6015F" w:rsidP="00D6015F" w:rsidRDefault="00D6015F">
      <w:pPr>
        <w:pStyle w:val="RCWSLText"/>
      </w:pPr>
      <w:r>
        <w:tab/>
        <w:t>(D) Prohibit the party from obtaining or possessing a concealed pistol license.</w:t>
      </w:r>
    </w:p>
    <w:p w:rsidRPr="009650BF" w:rsidR="009650BF" w:rsidP="009650BF" w:rsidRDefault="00D6015F">
      <w:pPr>
        <w:pStyle w:val="RCWSLText"/>
        <w:rPr>
          <w:u w:val="single"/>
        </w:rPr>
      </w:pPr>
      <w:r>
        <w:lastRenderedPageBreak/>
        <w:tab/>
        <w:t xml:space="preserve">(4) </w:t>
      </w:r>
      <w:bookmarkStart w:name="_Hlk32570815" w:id="2"/>
      <w:r w:rsidRPr="00D6015F">
        <w:rPr>
          <w:u w:val="single"/>
        </w:rPr>
        <w:t>Any court when entering an order authorized under chapter</w:t>
      </w:r>
      <w:r>
        <w:rPr>
          <w:u w:val="single"/>
        </w:rPr>
        <w:t xml:space="preserve"> 74.34 RCW</w:t>
      </w:r>
      <w:r w:rsidRPr="009650BF" w:rsidR="009650BF">
        <w:rPr>
          <w:u w:val="single"/>
        </w:rPr>
        <w:t xml:space="preserve"> shall</w:t>
      </w:r>
      <w:r w:rsidR="009650BF">
        <w:rPr>
          <w:u w:val="single"/>
        </w:rPr>
        <w:t>,</w:t>
      </w:r>
      <w:r w:rsidRPr="009650BF" w:rsidR="009650BF">
        <w:rPr>
          <w:u w:val="single"/>
        </w:rPr>
        <w:t xml:space="preserve"> upon </w:t>
      </w:r>
      <w:r w:rsidR="009650BF">
        <w:rPr>
          <w:u w:val="single"/>
        </w:rPr>
        <w:t xml:space="preserve">written findings and </w:t>
      </w:r>
      <w:r w:rsidRPr="009650BF" w:rsidR="009650BF">
        <w:rPr>
          <w:u w:val="single"/>
        </w:rPr>
        <w:t>a showing by clear and convincing evidence</w:t>
      </w:r>
      <w:r w:rsidR="009650BF">
        <w:rPr>
          <w:u w:val="single"/>
        </w:rPr>
        <w:t>, and may, upon written findings and a showing by a preponderance of the evidence,</w:t>
      </w:r>
      <w:r w:rsidRPr="009650BF" w:rsidR="009650BF">
        <w:rPr>
          <w:u w:val="single"/>
        </w:rPr>
        <w:t xml:space="preserve"> that a party has: Used, displayed, or threatened to use a firearm or other dangerous weapon in </w:t>
      </w:r>
      <w:r w:rsidR="009650BF">
        <w:rPr>
          <w:u w:val="single"/>
        </w:rPr>
        <w:t>the abandonment, abuse, financial exploitation, or neglect of the vulnerable adult</w:t>
      </w:r>
      <w:r w:rsidRPr="009650BF" w:rsidR="009650BF">
        <w:rPr>
          <w:u w:val="single"/>
        </w:rPr>
        <w:t>:</w:t>
      </w:r>
    </w:p>
    <w:p w:rsidRPr="009650BF" w:rsidR="009650BF" w:rsidP="009650BF" w:rsidRDefault="009650BF">
      <w:pPr>
        <w:pStyle w:val="RCWSLText"/>
        <w:rPr>
          <w:u w:val="single"/>
        </w:rPr>
      </w:pPr>
      <w:r w:rsidRPr="00A36BBE">
        <w:tab/>
      </w:r>
      <w:r w:rsidRPr="009650BF">
        <w:rPr>
          <w:u w:val="single"/>
        </w:rPr>
        <w:t>(</w:t>
      </w:r>
      <w:r w:rsidR="00A36BBE">
        <w:rPr>
          <w:u w:val="single"/>
        </w:rPr>
        <w:t>a</w:t>
      </w:r>
      <w:r w:rsidRPr="009650BF">
        <w:rPr>
          <w:u w:val="single"/>
        </w:rPr>
        <w:t>) Require that the party immediately surrender all firearms and other dangerous weapons;</w:t>
      </w:r>
    </w:p>
    <w:p w:rsidRPr="009650BF" w:rsidR="009650BF" w:rsidP="009650BF" w:rsidRDefault="009650BF">
      <w:pPr>
        <w:pStyle w:val="RCWSLText"/>
        <w:rPr>
          <w:u w:val="single"/>
        </w:rPr>
      </w:pPr>
      <w:r w:rsidRPr="00A36BBE">
        <w:tab/>
      </w:r>
      <w:r w:rsidRPr="009650BF">
        <w:rPr>
          <w:u w:val="single"/>
        </w:rPr>
        <w:t>(</w:t>
      </w:r>
      <w:r w:rsidR="00A36BBE">
        <w:rPr>
          <w:u w:val="single"/>
        </w:rPr>
        <w:t>b</w:t>
      </w:r>
      <w:r w:rsidRPr="009650BF">
        <w:rPr>
          <w:u w:val="single"/>
        </w:rPr>
        <w:t>) Require that the party immediately surrender any concealed pistol license issued under RCW 9.41.070;</w:t>
      </w:r>
    </w:p>
    <w:p w:rsidRPr="009650BF" w:rsidR="009650BF" w:rsidP="009650BF" w:rsidRDefault="009650BF">
      <w:pPr>
        <w:pStyle w:val="RCWSLText"/>
        <w:rPr>
          <w:u w:val="single"/>
        </w:rPr>
      </w:pPr>
      <w:r w:rsidRPr="00A36BBE">
        <w:tab/>
      </w:r>
      <w:r>
        <w:rPr>
          <w:u w:val="single"/>
        </w:rPr>
        <w:t>(</w:t>
      </w:r>
      <w:r w:rsidR="00A36BBE">
        <w:rPr>
          <w:u w:val="single"/>
        </w:rPr>
        <w:t>e</w:t>
      </w:r>
      <w:r w:rsidRPr="009650BF">
        <w:rPr>
          <w:u w:val="single"/>
        </w:rPr>
        <w:t>) Prohibit the party from accessing, obtaining, or possessing any firearms or other dangerous weapons;</w:t>
      </w:r>
    </w:p>
    <w:p w:rsidRPr="00DE6884" w:rsidR="00D6015F" w:rsidP="00D6015F" w:rsidRDefault="009650BF">
      <w:pPr>
        <w:pStyle w:val="RCWSLText"/>
      </w:pPr>
      <w:r w:rsidRPr="00A36BBE">
        <w:tab/>
      </w:r>
      <w:r w:rsidRPr="009650BF">
        <w:rPr>
          <w:u w:val="single"/>
        </w:rPr>
        <w:t>(</w:t>
      </w:r>
      <w:r w:rsidR="00A36BBE">
        <w:rPr>
          <w:u w:val="single"/>
        </w:rPr>
        <w:t>d</w:t>
      </w:r>
      <w:r w:rsidRPr="009650BF">
        <w:rPr>
          <w:u w:val="single"/>
        </w:rPr>
        <w:t>) Prohibit the party from obtaining or possessing a concealed pistol license</w:t>
      </w:r>
      <w:bookmarkEnd w:id="2"/>
      <w:r w:rsidRPr="009650BF">
        <w:rPr>
          <w:u w:val="single"/>
        </w:rPr>
        <w:t>.</w:t>
      </w:r>
      <w:r w:rsidRPr="00DE6884" w:rsidR="00D6015F">
        <w:t xml:space="preserve">  </w:t>
      </w:r>
    </w:p>
    <w:p w:rsidR="00D6015F" w:rsidP="00D6015F" w:rsidRDefault="00D6015F">
      <w:pPr>
        <w:pStyle w:val="RCWSLText"/>
      </w:pPr>
      <w:r w:rsidRPr="00D6015F">
        <w:tab/>
      </w:r>
      <w:r>
        <w:rPr>
          <w:u w:val="single"/>
        </w:rPr>
        <w:t>(5)</w:t>
      </w:r>
      <w:r>
        <w:t xml:space="preserve"> The court may order temporary surrender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rsidR="00D6015F" w:rsidP="00D6015F" w:rsidRDefault="00D6015F">
      <w:pPr>
        <w:pStyle w:val="RCWSLText"/>
      </w:pPr>
      <w:r>
        <w:tab/>
      </w:r>
      <w:r w:rsidR="00A36BBE">
        <w:t>((</w:t>
      </w:r>
      <w:r w:rsidRPr="00A36BBE">
        <w:rPr>
          <w:strike/>
        </w:rPr>
        <w:t>(5)</w:t>
      </w:r>
      <w:r w:rsidR="00A36BBE">
        <w:t xml:space="preserve">)) </w:t>
      </w:r>
      <w:r w:rsidR="00A36BBE">
        <w:rPr>
          <w:u w:val="single"/>
        </w:rPr>
        <w:t>(6)</w:t>
      </w:r>
      <w:r>
        <w:t xml:space="preserve"> In addition to the provisions of subsections (1), (2), </w:t>
      </w:r>
      <w:r w:rsidR="00A36BBE">
        <w:t>((</w:t>
      </w:r>
      <w:r w:rsidRPr="00A36BBE">
        <w:rPr>
          <w:strike/>
        </w:rPr>
        <w:t>and</w:t>
      </w:r>
      <w:r w:rsidR="00A36BBE">
        <w:t>))</w:t>
      </w:r>
      <w:r>
        <w:t xml:space="preserve"> (4)</w:t>
      </w:r>
      <w:r w:rsidR="00A36BBE">
        <w:rPr>
          <w:u w:val="single"/>
        </w:rPr>
        <w:t>, and (5)</w:t>
      </w:r>
      <w:r>
        <w:t xml:space="preserve">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rsidR="00D6015F" w:rsidP="00D6015F" w:rsidRDefault="00D6015F">
      <w:pPr>
        <w:pStyle w:val="RCWSLText"/>
      </w:pPr>
      <w:r>
        <w:tab/>
      </w:r>
      <w:r w:rsidR="00A36BBE">
        <w:t>((</w:t>
      </w:r>
      <w:r w:rsidRPr="00A36BBE">
        <w:rPr>
          <w:strike/>
        </w:rPr>
        <w:t>(6)</w:t>
      </w:r>
      <w:r w:rsidR="00A36BBE">
        <w:t xml:space="preserve">)) </w:t>
      </w:r>
      <w:r w:rsidR="00A36BBE">
        <w:rPr>
          <w:u w:val="single"/>
        </w:rPr>
        <w:t>(7)</w:t>
      </w:r>
      <w:r>
        <w:t xml:space="preserve"> The requirements of subsections (1), (2), </w:t>
      </w:r>
      <w:r w:rsidR="00A36BBE">
        <w:rPr>
          <w:u w:val="single"/>
        </w:rPr>
        <w:t>(4),</w:t>
      </w:r>
      <w:r w:rsidR="00A36BBE">
        <w:t xml:space="preserve"> </w:t>
      </w:r>
      <w:r>
        <w:t>and (5) of this section may be for a period of time less than the duration of the order.</w:t>
      </w:r>
    </w:p>
    <w:p w:rsidR="00D6015F" w:rsidP="00D6015F" w:rsidRDefault="00D6015F">
      <w:pPr>
        <w:pStyle w:val="RCWSLText"/>
      </w:pPr>
      <w:r>
        <w:tab/>
      </w:r>
      <w:r w:rsidR="00A36BBE">
        <w:t>((</w:t>
      </w:r>
      <w:r w:rsidRPr="00A36BBE">
        <w:rPr>
          <w:strike/>
        </w:rPr>
        <w:t>(7)</w:t>
      </w:r>
      <w:r w:rsidR="00A36BBE">
        <w:t xml:space="preserve">)) </w:t>
      </w:r>
      <w:r w:rsidR="00A36BBE">
        <w:rPr>
          <w:u w:val="single"/>
        </w:rPr>
        <w:t>(8)</w:t>
      </w:r>
      <w:r>
        <w:t xml:space="preserve"> The court may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respondent in situations where the protected person does not know where the respondent lives or where there is evidence that the respondent is trying to evade service.</w:t>
      </w:r>
    </w:p>
    <w:p w:rsidR="00D6015F" w:rsidP="00D6015F" w:rsidRDefault="00D6015F">
      <w:pPr>
        <w:pStyle w:val="RCWSLText"/>
      </w:pPr>
      <w:r>
        <w:tab/>
      </w:r>
      <w:r w:rsidR="00A36BBE">
        <w:t>((</w:t>
      </w:r>
      <w:r w:rsidRPr="00A36BBE">
        <w:rPr>
          <w:strike/>
        </w:rPr>
        <w:t>(8)</w:t>
      </w:r>
      <w:r w:rsidR="00A36BBE">
        <w:t xml:space="preserve">)) </w:t>
      </w:r>
      <w:r w:rsidR="00A36BBE">
        <w:rPr>
          <w:u w:val="single"/>
        </w:rPr>
        <w:t>(9)</w:t>
      </w:r>
      <w:r>
        <w:t xml:space="preserve"> If the court enters a protection order, restraining order, or no-contact order that includes an order to surrender firearms, dangerous weapons, and any concealed pistol license under this section, the order must be served by a law enforcement officer.</w:t>
      </w:r>
      <w:r w:rsidR="00A36BBE">
        <w:t>"</w:t>
      </w:r>
    </w:p>
    <w:p w:rsidRPr="00D6015F" w:rsidR="00A36BBE" w:rsidP="00D6015F" w:rsidRDefault="00A36BBE">
      <w:pPr>
        <w:pStyle w:val="RCWSLText"/>
      </w:pPr>
    </w:p>
    <w:p w:rsidRPr="00007E41" w:rsidR="00DF5D0E" w:rsidP="00007E41" w:rsidRDefault="00DF5D0E">
      <w:pPr>
        <w:suppressLineNumbers/>
        <w:rPr>
          <w:spacing w:val="-3"/>
        </w:rPr>
      </w:pPr>
    </w:p>
    <w:permEnd w:id="761661080"/>
    <w:p w:rsidR="00ED2EEB" w:rsidP="00007E4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32043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07E4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07E4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36BBE">
                  <w:t xml:space="preserve">Limits the circumstances under which a court may order a respondent under a vulnerable adult protection order to surrender firearms, dangerous weapons, and any concealed pistol license to cases where the court makes written findings that the person used, displayed, or threatened to use a firearm or dangerous weapon in the abandonment, abuse, financial exploitation, or neglect of the vulnerable adult. </w:t>
                </w:r>
              </w:p>
              <w:p w:rsidRPr="007D1589" w:rsidR="001B4E53" w:rsidP="00007E41" w:rsidRDefault="001B4E53">
                <w:pPr>
                  <w:pStyle w:val="ListBullet"/>
                  <w:numPr>
                    <w:ilvl w:val="0"/>
                    <w:numId w:val="0"/>
                  </w:numPr>
                  <w:suppressLineNumbers/>
                </w:pPr>
              </w:p>
            </w:tc>
          </w:tr>
        </w:sdtContent>
      </w:sdt>
      <w:permEnd w:id="1763204358"/>
    </w:tbl>
    <w:p w:rsidR="00DF5D0E" w:rsidP="00007E41" w:rsidRDefault="00DF5D0E">
      <w:pPr>
        <w:pStyle w:val="BillEnd"/>
        <w:suppressLineNumbers/>
      </w:pPr>
    </w:p>
    <w:p w:rsidR="00DF5D0E" w:rsidP="00007E41" w:rsidRDefault="00DE256E">
      <w:pPr>
        <w:pStyle w:val="BillEnd"/>
        <w:suppressLineNumbers/>
      </w:pPr>
      <w:r>
        <w:rPr>
          <w:b/>
        </w:rPr>
        <w:t>--- END ---</w:t>
      </w:r>
    </w:p>
    <w:p w:rsidR="00DF5D0E" w:rsidP="00007E4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E41" w:rsidRDefault="00007E41" w:rsidP="00DF5D0E">
      <w:r>
        <w:separator/>
      </w:r>
    </w:p>
  </w:endnote>
  <w:endnote w:type="continuationSeparator" w:id="0">
    <w:p w:rsidR="00007E41" w:rsidRDefault="00007E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6BF" w:rsidRDefault="008D0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665EF">
    <w:pPr>
      <w:pStyle w:val="AmendDraftFooter"/>
    </w:pPr>
    <w:r>
      <w:fldChar w:fldCharType="begin"/>
    </w:r>
    <w:r>
      <w:instrText xml:space="preserve"> TITLE   \* MERGEFORMAT </w:instrText>
    </w:r>
    <w:r>
      <w:fldChar w:fldCharType="separate"/>
    </w:r>
    <w:r w:rsidR="00974CE3">
      <w:t>2305 AMH CHAM ADAM 224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665EF">
    <w:pPr>
      <w:pStyle w:val="AmendDraftFooter"/>
    </w:pPr>
    <w:r>
      <w:fldChar w:fldCharType="begin"/>
    </w:r>
    <w:r>
      <w:instrText xml:space="preserve"> TITLE   \* MERGEFORMAT </w:instrText>
    </w:r>
    <w:r>
      <w:fldChar w:fldCharType="separate"/>
    </w:r>
    <w:r w:rsidR="00974CE3">
      <w:t>2305 AMH CHAM ADAM 224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E41" w:rsidRDefault="00007E41" w:rsidP="00DF5D0E">
      <w:r>
        <w:separator/>
      </w:r>
    </w:p>
  </w:footnote>
  <w:footnote w:type="continuationSeparator" w:id="0">
    <w:p w:rsidR="00007E41" w:rsidRDefault="00007E4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6BF" w:rsidRDefault="008D0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7E41"/>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A24AC"/>
    <w:rsid w:val="006F7027"/>
    <w:rsid w:val="007049E4"/>
    <w:rsid w:val="0072335D"/>
    <w:rsid w:val="0072541D"/>
    <w:rsid w:val="00757317"/>
    <w:rsid w:val="007769AF"/>
    <w:rsid w:val="007D1589"/>
    <w:rsid w:val="007D35D4"/>
    <w:rsid w:val="0083749C"/>
    <w:rsid w:val="008443FE"/>
    <w:rsid w:val="00846034"/>
    <w:rsid w:val="008C7E6E"/>
    <w:rsid w:val="008D06BF"/>
    <w:rsid w:val="00931B84"/>
    <w:rsid w:val="0096303F"/>
    <w:rsid w:val="009650BF"/>
    <w:rsid w:val="00972869"/>
    <w:rsid w:val="00974CE3"/>
    <w:rsid w:val="00984CD1"/>
    <w:rsid w:val="009F23A9"/>
    <w:rsid w:val="00A01F29"/>
    <w:rsid w:val="00A17B5B"/>
    <w:rsid w:val="00A36BBE"/>
    <w:rsid w:val="00A4729B"/>
    <w:rsid w:val="00A93D4A"/>
    <w:rsid w:val="00AA0ECC"/>
    <w:rsid w:val="00AA1230"/>
    <w:rsid w:val="00AB682C"/>
    <w:rsid w:val="00AD2D0A"/>
    <w:rsid w:val="00AE21E3"/>
    <w:rsid w:val="00B31D1C"/>
    <w:rsid w:val="00B41494"/>
    <w:rsid w:val="00B518D0"/>
    <w:rsid w:val="00B56650"/>
    <w:rsid w:val="00B73E0A"/>
    <w:rsid w:val="00B961E0"/>
    <w:rsid w:val="00BF44DF"/>
    <w:rsid w:val="00C61A83"/>
    <w:rsid w:val="00C665EF"/>
    <w:rsid w:val="00C8108C"/>
    <w:rsid w:val="00D40447"/>
    <w:rsid w:val="00D6015F"/>
    <w:rsid w:val="00D659AC"/>
    <w:rsid w:val="00DA47F3"/>
    <w:rsid w:val="00DC2C13"/>
    <w:rsid w:val="00DE256E"/>
    <w:rsid w:val="00DE6884"/>
    <w:rsid w:val="00DF5D0E"/>
    <w:rsid w:val="00E1471A"/>
    <w:rsid w:val="00E267B1"/>
    <w:rsid w:val="00E41CC6"/>
    <w:rsid w:val="00E66F5D"/>
    <w:rsid w:val="00E831A5"/>
    <w:rsid w:val="00E850E7"/>
    <w:rsid w:val="00EC4C96"/>
    <w:rsid w:val="00ED2EEB"/>
    <w:rsid w:val="00F229DE"/>
    <w:rsid w:val="00F304D3"/>
    <w:rsid w:val="00F4663F"/>
    <w:rsid w:val="00F773D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2067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2305</BillDocName>
  <AmendType>AMH</AmendType>
  <SponsorAcronym>CHAM</SponsorAcronym>
  <DrafterAcronym>ADAM</DrafterAcronym>
  <DraftNumber>224</DraftNumber>
  <ReferenceNumber>HB 2305</ReferenceNumber>
  <Floor>H AMD</Floor>
  <AmendmentNumber> 1251</AmendmentNumber>
  <Sponsors>By Representative Chambers</Sponsors>
  <FloorAction>NOT ADOPTED 02/14/2020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3</Pages>
  <Words>1001</Words>
  <Characters>5278</Characters>
  <Application>Microsoft Office Word</Application>
  <DocSecurity>8</DocSecurity>
  <Lines>125</Lines>
  <Paragraphs>43</Paragraphs>
  <ScaleCrop>false</ScaleCrop>
  <HeadingPairs>
    <vt:vector size="2" baseType="variant">
      <vt:variant>
        <vt:lpstr>Title</vt:lpstr>
      </vt:variant>
      <vt:variant>
        <vt:i4>1</vt:i4>
      </vt:variant>
    </vt:vector>
  </HeadingPairs>
  <TitlesOfParts>
    <vt:vector size="1" baseType="lpstr">
      <vt:lpstr>2305 AMH CHAM ADAM 224</vt:lpstr>
    </vt:vector>
  </TitlesOfParts>
  <Company>Washington State Legislature</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2305 AMH CHAM ADAM 224</dc:title>
  <dc:creator>Edie Adams</dc:creator>
  <cp:lastModifiedBy>Adams, Edie</cp:lastModifiedBy>
  <cp:revision>10</cp:revision>
  <dcterms:created xsi:type="dcterms:W3CDTF">2020-02-14T18:39:00Z</dcterms:created>
  <dcterms:modified xsi:type="dcterms:W3CDTF">2020-02-14T19:45:00Z</dcterms:modified>
</cp:coreProperties>
</file>