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E293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C0E3D">
            <w:t>2427-S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C0E3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C0E3D">
            <w:t>DYEM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C0E3D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C0E3D">
            <w:t>295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E293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C0E3D">
            <w:rPr>
              <w:b/>
              <w:u w:val="single"/>
            </w:rPr>
            <w:t>SHB 2427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C0E3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1291</w:t>
          </w:r>
        </w:sdtContent>
      </w:sdt>
    </w:p>
    <w:p w:rsidR="00DF5D0E" w:rsidP="00605C39" w:rsidRDefault="006E293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C0E3D">
            <w:rPr>
              <w:sz w:val="22"/>
            </w:rPr>
            <w:t>By Representative Dye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C0E3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02/16/2020</w:t>
          </w:r>
        </w:p>
      </w:sdtContent>
    </w:sdt>
    <w:p w:rsidR="00AC0E3D" w:rsidP="00C8108C" w:rsidRDefault="00DE256E">
      <w:pPr>
        <w:pStyle w:val="Page"/>
      </w:pPr>
      <w:bookmarkStart w:name="StartOfAmendmentBody" w:id="1"/>
      <w:bookmarkEnd w:id="1"/>
      <w:permStart w:edGrp="everyone" w:id="141171149"/>
      <w:r>
        <w:tab/>
      </w:r>
      <w:r w:rsidR="00AC0E3D">
        <w:t xml:space="preserve">On page </w:t>
      </w:r>
      <w:r w:rsidR="00520AE4">
        <w:t>3, line 15, after "</w:t>
      </w:r>
      <w:r w:rsidRPr="009114CF" w:rsidR="00520AE4">
        <w:rPr>
          <w:u w:val="single"/>
        </w:rPr>
        <w:t>infrastructure;</w:t>
      </w:r>
      <w:r w:rsidR="00520AE4">
        <w:t>" insert "</w:t>
      </w:r>
      <w:r w:rsidRPr="00520AE4" w:rsidR="00520AE4">
        <w:rPr>
          <w:u w:val="single"/>
        </w:rPr>
        <w:t>seek all practicable opportunities to mitigate urban heat island effect in cities with a population greater than one hundred thousand;</w:t>
      </w:r>
      <w:r w:rsidR="00863924">
        <w:rPr>
          <w:u w:val="single"/>
        </w:rPr>
        <w:t>"</w:t>
      </w:r>
    </w:p>
    <w:p w:rsidRPr="00AC0E3D" w:rsidR="00DF5D0E" w:rsidP="00AC0E3D" w:rsidRDefault="00DF5D0E">
      <w:pPr>
        <w:suppressLineNumbers/>
        <w:rPr>
          <w:spacing w:val="-3"/>
        </w:rPr>
      </w:pPr>
    </w:p>
    <w:permEnd w:id="141171149"/>
    <w:p w:rsidR="00ED2EEB" w:rsidP="00AC0E3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4225957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C0E3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20AE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20AE4">
                  <w:t xml:space="preserve">Provides that that the new climate change goal of the Growth Management Act includes seeking all practicable opportunities to mitigate urban heat island effect in cities with a population of at least 100,000 that are located in counties subject to the new climate change goal of the Growth Management Act. </w:t>
                </w:r>
                <w:r w:rsidRPr="0096303F" w:rsidR="001C1B27">
                  <w:t>  </w:t>
                </w:r>
              </w:p>
            </w:tc>
          </w:tr>
        </w:sdtContent>
      </w:sdt>
      <w:permEnd w:id="2042259575"/>
    </w:tbl>
    <w:p w:rsidR="00DF5D0E" w:rsidP="00AC0E3D" w:rsidRDefault="00DF5D0E">
      <w:pPr>
        <w:pStyle w:val="BillEnd"/>
        <w:suppressLineNumbers/>
      </w:pPr>
    </w:p>
    <w:p w:rsidR="00DF5D0E" w:rsidP="00AC0E3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C0E3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E3D" w:rsidRDefault="00AC0E3D" w:rsidP="00DF5D0E">
      <w:r>
        <w:separator/>
      </w:r>
    </w:p>
  </w:endnote>
  <w:endnote w:type="continuationSeparator" w:id="0">
    <w:p w:rsidR="00AC0E3D" w:rsidRDefault="00AC0E3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6B8" w:rsidRDefault="00434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C7C7E">
    <w:pPr>
      <w:pStyle w:val="AmendDraftFooter"/>
    </w:pPr>
    <w:fldSimple w:instr=" TITLE   \* MERGEFORMAT ">
      <w:r w:rsidR="00AC0E3D">
        <w:t>2427-S AMH DYEM LIPS 295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C7C7E">
    <w:pPr>
      <w:pStyle w:val="AmendDraftFooter"/>
    </w:pPr>
    <w:fldSimple w:instr=" TITLE   \* MERGEFORMAT ">
      <w:r>
        <w:t>2427-S AMH DYEM LIPS 295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E3D" w:rsidRDefault="00AC0E3D" w:rsidP="00DF5D0E">
      <w:r>
        <w:separator/>
      </w:r>
    </w:p>
  </w:footnote>
  <w:footnote w:type="continuationSeparator" w:id="0">
    <w:p w:rsidR="00AC0E3D" w:rsidRDefault="00AC0E3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6B8" w:rsidRDefault="00434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346B8"/>
    <w:rsid w:val="00492DDC"/>
    <w:rsid w:val="004C6615"/>
    <w:rsid w:val="00520AE4"/>
    <w:rsid w:val="00523C5A"/>
    <w:rsid w:val="005E69C3"/>
    <w:rsid w:val="00605C39"/>
    <w:rsid w:val="006841E6"/>
    <w:rsid w:val="006E293E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3924"/>
    <w:rsid w:val="008C7E6E"/>
    <w:rsid w:val="009114CF"/>
    <w:rsid w:val="00931B84"/>
    <w:rsid w:val="0096303F"/>
    <w:rsid w:val="00972869"/>
    <w:rsid w:val="00984CD1"/>
    <w:rsid w:val="009C7C7E"/>
    <w:rsid w:val="009F23A9"/>
    <w:rsid w:val="00A01F29"/>
    <w:rsid w:val="00A17B5B"/>
    <w:rsid w:val="00A4729B"/>
    <w:rsid w:val="00A93D4A"/>
    <w:rsid w:val="00AA1230"/>
    <w:rsid w:val="00AB682C"/>
    <w:rsid w:val="00AC0E3D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4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855C3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2427-S</BillDocName>
  <AmendType>AMH</AmendType>
  <SponsorAcronym>DYEM</SponsorAcronym>
  <DrafterAcronym>LIPS</DrafterAcronym>
  <DraftNumber>295</DraftNumber>
  <ReferenceNumber>SHB 2427</ReferenceNumber>
  <Floor>H AMD</Floor>
  <AmendmentNumber> 1291</AmendmentNumber>
  <Sponsors>By Representative Dye</Sponsors>
  <FloorAction>WITHDRAWN 02/16/2020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104</Words>
  <Characters>534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2427-S AMH DYEM LIPS 295</dc:title>
  <dc:creator>Jacob Lipson</dc:creator>
  <cp:lastModifiedBy>Lipson, Jacob</cp:lastModifiedBy>
  <cp:revision>8</cp:revision>
  <dcterms:created xsi:type="dcterms:W3CDTF">2020-02-16T19:38:00Z</dcterms:created>
  <dcterms:modified xsi:type="dcterms:W3CDTF">2020-02-16T19:55:00Z</dcterms:modified>
</cp:coreProperties>
</file>