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23D2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56BEA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56BE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56BEA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56BEA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56BEA">
            <w:t>414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23D2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56BEA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56BE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1363</w:t>
          </w:r>
        </w:sdtContent>
      </w:sdt>
    </w:p>
    <w:p w:rsidR="00DF5D0E" w:rsidP="00605C39" w:rsidRDefault="00623D2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56BEA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56BE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56BEA" w:rsidP="00C8108C" w:rsidRDefault="00A675BF">
      <w:pPr>
        <w:pStyle w:val="Page"/>
      </w:pPr>
      <w:bookmarkStart w:name="StartOfAmendmentBody" w:id="1"/>
      <w:bookmarkEnd w:id="1"/>
      <w:permStart w:edGrp="everyone" w:id="722480051"/>
      <w:r>
        <w:tab/>
      </w:r>
      <w:r w:rsidR="00956BEA">
        <w:t xml:space="preserve">On page </w:t>
      </w:r>
      <w:r w:rsidR="00806093">
        <w:t>11, after line 7, insert the following:</w:t>
      </w:r>
    </w:p>
    <w:p w:rsidRPr="00806093" w:rsidR="00806093" w:rsidP="00806093" w:rsidRDefault="00806093">
      <w:pPr>
        <w:pStyle w:val="RCWSLText"/>
      </w:pPr>
      <w:r>
        <w:tab/>
        <w:t>"(7) This section does not apply to rental property that is located within a city, town, or county that has enacted an ordinance that limits the ability of a property owner to commence or complete an unlawful detainer action during specific months or times of the year."</w:t>
      </w:r>
    </w:p>
    <w:p w:rsidRPr="00956BEA" w:rsidR="00DF5D0E" w:rsidP="00956BEA" w:rsidRDefault="00DF5D0E">
      <w:pPr>
        <w:suppressLineNumbers/>
        <w:rPr>
          <w:spacing w:val="-3"/>
        </w:rPr>
      </w:pPr>
    </w:p>
    <w:permEnd w:id="722480051"/>
    <w:p w:rsidR="00ED2EEB" w:rsidP="00956BE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818567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56BE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56BE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06093">
                  <w:t xml:space="preserve">Provides that the </w:t>
                </w:r>
                <w:r w:rsidR="00A675BF">
                  <w:t>cause requirements</w:t>
                </w:r>
                <w:r w:rsidR="00EF30A5">
                  <w:t xml:space="preserve"> and </w:t>
                </w:r>
                <w:r w:rsidR="00A675BF">
                  <w:t xml:space="preserve">provisions with respect to occupants, </w:t>
                </w:r>
                <w:r w:rsidR="00EF30A5">
                  <w:t>bad faith, and contents of written notices do not apply to rental property that is located within a city, town, or county that has enacted an ordinance that limits the ability of a property owner to commence or complete an unlawful detainer action during specific months or times of the year.</w:t>
                </w:r>
              </w:p>
              <w:p w:rsidRPr="007D1589" w:rsidR="001B4E53" w:rsidP="00956BE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81856705"/>
    </w:tbl>
    <w:p w:rsidR="00DF5D0E" w:rsidP="00956BEA" w:rsidRDefault="00DF5D0E">
      <w:pPr>
        <w:pStyle w:val="BillEnd"/>
        <w:suppressLineNumbers/>
      </w:pPr>
    </w:p>
    <w:p w:rsidR="00DF5D0E" w:rsidP="00956BE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56BE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BEA" w:rsidRDefault="00956BEA" w:rsidP="00DF5D0E">
      <w:r>
        <w:separator/>
      </w:r>
    </w:p>
  </w:endnote>
  <w:endnote w:type="continuationSeparator" w:id="0">
    <w:p w:rsidR="00956BEA" w:rsidRDefault="00956BE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0A5" w:rsidRDefault="00EF3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23D2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56BEA">
      <w:t>2453-S AMH DUFA CLYN 414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23D2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F30A5">
      <w:t>2453-S AMH DUFA CLYN 414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BEA" w:rsidRDefault="00956BEA" w:rsidP="00DF5D0E">
      <w:r>
        <w:separator/>
      </w:r>
    </w:p>
  </w:footnote>
  <w:footnote w:type="continuationSeparator" w:id="0">
    <w:p w:rsidR="00956BEA" w:rsidRDefault="00956BE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0A5" w:rsidRDefault="00EF3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23D25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6093"/>
    <w:rsid w:val="0083749C"/>
    <w:rsid w:val="008443FE"/>
    <w:rsid w:val="00846034"/>
    <w:rsid w:val="008C7E6E"/>
    <w:rsid w:val="00931B84"/>
    <w:rsid w:val="00956BEA"/>
    <w:rsid w:val="0096303F"/>
    <w:rsid w:val="00972869"/>
    <w:rsid w:val="00984CD1"/>
    <w:rsid w:val="009F23A9"/>
    <w:rsid w:val="00A01F29"/>
    <w:rsid w:val="00A17B5B"/>
    <w:rsid w:val="00A4729B"/>
    <w:rsid w:val="00A675BF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30A5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A07A0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DUFA</SponsorAcronym>
  <DrafterAcronym>CLYN</DrafterAcronym>
  <DraftNumber>414</DraftNumber>
  <ReferenceNumber>SHB 2453</ReferenceNumber>
  <Floor>H AMD</Floor>
  <AmendmentNumber> 1363</AmendmentNumber>
  <Sponsors>By Representative Dufault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58</TotalTime>
  <Pages>1</Pages>
  <Words>145</Words>
  <Characters>695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2453-S AMH DUFA CLYN 414</vt:lpstr>
    </vt:vector>
  </TitlesOfParts>
  <Company>Washington State Legislature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DUFA CLYN 414</dc:title>
  <dc:creator>Cece Clynch</dc:creator>
  <cp:lastModifiedBy>Clynch, Cece</cp:lastModifiedBy>
  <cp:revision>3</cp:revision>
  <dcterms:created xsi:type="dcterms:W3CDTF">2020-02-15T21:46:00Z</dcterms:created>
  <dcterms:modified xsi:type="dcterms:W3CDTF">2020-02-15T22:48:00Z</dcterms:modified>
</cp:coreProperties>
</file>