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A74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39B6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39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39B6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39B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39B6">
            <w:t>380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74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39B6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39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1344</w:t>
          </w:r>
        </w:sdtContent>
      </w:sdt>
    </w:p>
    <w:p w:rsidR="00DF5D0E" w:rsidP="00605C39" w:rsidRDefault="00FA74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39B6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39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94FD9" w:rsidP="00394FD9" w:rsidRDefault="00DE256E">
      <w:pPr>
        <w:pStyle w:val="Page"/>
      </w:pPr>
      <w:bookmarkStart w:name="StartOfAmendmentBody" w:id="1"/>
      <w:bookmarkEnd w:id="1"/>
      <w:permStart w:edGrp="everyone" w:id="546184"/>
      <w:r>
        <w:tab/>
      </w:r>
      <w:r w:rsidR="00394FD9">
        <w:t>On page 12, beginning on line 38, strike all of section 4</w:t>
      </w:r>
    </w:p>
    <w:p w:rsidR="00394FD9" w:rsidP="00394FD9" w:rsidRDefault="00394FD9">
      <w:pPr>
        <w:pStyle w:val="RCWSLText"/>
      </w:pPr>
    </w:p>
    <w:p w:rsidRPr="00B25FF8" w:rsidR="00394FD9" w:rsidP="00394FD9" w:rsidRDefault="00394FD9">
      <w:pPr>
        <w:pStyle w:val="RCWSLText"/>
      </w:pPr>
      <w:r>
        <w:tab/>
        <w:t>Renumber the remaining sections consecutively and correct any internal references accordingly.  Correct the title.</w:t>
      </w:r>
    </w:p>
    <w:p w:rsidR="00A639B6" w:rsidP="00C8108C" w:rsidRDefault="00A639B6">
      <w:pPr>
        <w:pStyle w:val="Page"/>
      </w:pPr>
    </w:p>
    <w:p w:rsidRPr="00A639B6" w:rsidR="00DF5D0E" w:rsidP="00A639B6" w:rsidRDefault="00DF5D0E">
      <w:pPr>
        <w:suppressLineNumbers/>
        <w:rPr>
          <w:spacing w:val="-3"/>
        </w:rPr>
      </w:pPr>
    </w:p>
    <w:permEnd w:id="546184"/>
    <w:p w:rsidR="00ED2EEB" w:rsidP="00A639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4702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39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39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94FD9">
                  <w:t>Restores current law that tenancies for a specified time shall be deemed terminated at the end of the specified time by striking the entire amendatory section.</w:t>
                </w:r>
                <w:r w:rsidRPr="0096303F" w:rsidR="001C1B27">
                  <w:t> </w:t>
                </w:r>
              </w:p>
              <w:p w:rsidRPr="007D1589" w:rsidR="001B4E53" w:rsidP="00A639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4702593"/>
    </w:tbl>
    <w:p w:rsidR="00DF5D0E" w:rsidP="00A639B6" w:rsidRDefault="00DF5D0E">
      <w:pPr>
        <w:pStyle w:val="BillEnd"/>
        <w:suppressLineNumbers/>
      </w:pPr>
    </w:p>
    <w:p w:rsidR="00DF5D0E" w:rsidP="00A639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39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B6" w:rsidRDefault="00A639B6" w:rsidP="00DF5D0E">
      <w:r>
        <w:separator/>
      </w:r>
    </w:p>
  </w:endnote>
  <w:endnote w:type="continuationSeparator" w:id="0">
    <w:p w:rsidR="00A639B6" w:rsidRDefault="00A639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D9" w:rsidRDefault="00394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A74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639B6">
      <w:t>2453-S AMH DUFA CLYN 380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A74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2CF2">
      <w:t>2453-S AMH DUFA CLYN 380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B6" w:rsidRDefault="00A639B6" w:rsidP="00DF5D0E">
      <w:r>
        <w:separator/>
      </w:r>
    </w:p>
  </w:footnote>
  <w:footnote w:type="continuationSeparator" w:id="0">
    <w:p w:rsidR="00A639B6" w:rsidRDefault="00A639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D9" w:rsidRDefault="00394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1BB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4FD9"/>
    <w:rsid w:val="003E2FC6"/>
    <w:rsid w:val="00492DDC"/>
    <w:rsid w:val="004C6615"/>
    <w:rsid w:val="00523C5A"/>
    <w:rsid w:val="005E69C3"/>
    <w:rsid w:val="00602CF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39B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67A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HARR</SponsorAcronym>
  <DrafterAcronym>CLYN</DrafterAcronym>
  <DraftNumber>380</DraftNumber>
  <ReferenceNumber>SHB 2453</ReferenceNumber>
  <Floor>H AMD</Floor>
  <AmendmentNumber> 1344</AmendmentNumber>
  <Sponsors>By Representative Harris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79</Words>
  <Characters>405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HARR CLYN 380</dc:title>
  <dc:creator>Cece Clynch</dc:creator>
  <cp:lastModifiedBy>Clynch, Cece</cp:lastModifiedBy>
  <cp:revision>5</cp:revision>
  <dcterms:created xsi:type="dcterms:W3CDTF">2020-02-13T23:59:00Z</dcterms:created>
  <dcterms:modified xsi:type="dcterms:W3CDTF">2020-02-14T00:19:00Z</dcterms:modified>
</cp:coreProperties>
</file>