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245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2E2C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2E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2E2C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2E2C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2E2C">
            <w:t>368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45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2E2C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2E2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1324</w:t>
          </w:r>
        </w:sdtContent>
      </w:sdt>
    </w:p>
    <w:p w:rsidR="00DF5D0E" w:rsidP="00605C39" w:rsidRDefault="00B245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2E2C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2E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42E2C" w:rsidP="00C8108C" w:rsidRDefault="00DE256E">
      <w:pPr>
        <w:pStyle w:val="Page"/>
      </w:pPr>
      <w:bookmarkStart w:name="StartOfAmendmentBody" w:id="1"/>
      <w:bookmarkEnd w:id="1"/>
      <w:permStart w:edGrp="everyone" w:id="1985039541"/>
      <w:r>
        <w:tab/>
      </w:r>
      <w:r w:rsidR="00C42E2C">
        <w:t xml:space="preserve">On page </w:t>
      </w:r>
      <w:r w:rsidR="00CB06DB">
        <w:t>8, line 21, after "withdraw a" strike "single dwelling residence" and insert "unit"</w:t>
      </w:r>
    </w:p>
    <w:p w:rsidR="00CB06DB" w:rsidP="00CB06DB" w:rsidRDefault="00CB06DB">
      <w:pPr>
        <w:pStyle w:val="RCWSLText"/>
      </w:pPr>
    </w:p>
    <w:p w:rsidRPr="00CB06DB" w:rsidR="00CB06DB" w:rsidP="00CB06DB" w:rsidRDefault="00CB06DB">
      <w:pPr>
        <w:pStyle w:val="RCWSLText"/>
      </w:pPr>
      <w:r>
        <w:tab/>
        <w:t>On page 8, line 22, after "least" strike "ninety" and insert "sixty"</w:t>
      </w:r>
    </w:p>
    <w:p w:rsidRPr="00C42E2C" w:rsidR="00DF5D0E" w:rsidP="00C42E2C" w:rsidRDefault="00DF5D0E">
      <w:pPr>
        <w:suppressLineNumbers/>
        <w:rPr>
          <w:spacing w:val="-3"/>
        </w:rPr>
      </w:pPr>
    </w:p>
    <w:permEnd w:id="1985039541"/>
    <w:p w:rsidR="00ED2EEB" w:rsidP="00C42E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97275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2E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B06DB" w:rsidP="00CB06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B06DB">
                  <w:t>Amends the cause provision relating to situations in which a landlord elects to withdraw a single dwelling residence to refer to "unit" rather than "single dwelling residence" and changes the notice period to 60 days from 90 days.</w:t>
                </w:r>
              </w:p>
              <w:p w:rsidRPr="0096303F" w:rsidR="001C1B27" w:rsidP="00C42E2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C42E2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9727520"/>
    </w:tbl>
    <w:p w:rsidR="00DF5D0E" w:rsidP="00C42E2C" w:rsidRDefault="00DF5D0E">
      <w:pPr>
        <w:pStyle w:val="BillEnd"/>
        <w:suppressLineNumbers/>
      </w:pPr>
    </w:p>
    <w:p w:rsidR="00DF5D0E" w:rsidP="00C42E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2E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2C" w:rsidRDefault="00C42E2C" w:rsidP="00DF5D0E">
      <w:r>
        <w:separator/>
      </w:r>
    </w:p>
  </w:endnote>
  <w:endnote w:type="continuationSeparator" w:id="0">
    <w:p w:rsidR="00C42E2C" w:rsidRDefault="00C42E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DB" w:rsidRDefault="00CB0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45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42E2C">
      <w:t>2453-S AMH DUFA CLYN 368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45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7AF3">
      <w:t>2453-S AMH DUFA CLYN 368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2C" w:rsidRDefault="00C42E2C" w:rsidP="00DF5D0E">
      <w:r>
        <w:separator/>
      </w:r>
    </w:p>
  </w:footnote>
  <w:footnote w:type="continuationSeparator" w:id="0">
    <w:p w:rsidR="00C42E2C" w:rsidRDefault="00C42E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DB" w:rsidRDefault="00CB0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3609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4509"/>
    <w:rsid w:val="00B31D1C"/>
    <w:rsid w:val="00B41494"/>
    <w:rsid w:val="00B518D0"/>
    <w:rsid w:val="00B56650"/>
    <w:rsid w:val="00B73E0A"/>
    <w:rsid w:val="00B961E0"/>
    <w:rsid w:val="00BF44DF"/>
    <w:rsid w:val="00C42E2C"/>
    <w:rsid w:val="00C61A83"/>
    <w:rsid w:val="00C8108C"/>
    <w:rsid w:val="00CB06DB"/>
    <w:rsid w:val="00CD7AF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0089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KLIP</SponsorAcronym>
  <DrafterAcronym>CLYN</DrafterAcronym>
  <DraftNumber>368</DraftNumber>
  <ReferenceNumber>SHB 2453</ReferenceNumber>
  <Floor>H AMD</Floor>
  <AmendmentNumber> 1324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451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KLIP CLYN 368</dc:title>
  <dc:creator>Cece Clynch</dc:creator>
  <cp:lastModifiedBy>Clynch, Cece</cp:lastModifiedBy>
  <cp:revision>5</cp:revision>
  <dcterms:created xsi:type="dcterms:W3CDTF">2020-02-13T03:54:00Z</dcterms:created>
  <dcterms:modified xsi:type="dcterms:W3CDTF">2020-02-14T00:30:00Z</dcterms:modified>
</cp:coreProperties>
</file>