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f2a206e46674166" /></Relationships>
</file>

<file path=word/document.xml><?xml version="1.0" encoding="utf-8"?>
<w:document xmlns:w="http://schemas.openxmlformats.org/wordprocessingml/2006/main">
  <w:body>
    <w:p>
      <w:r>
        <w:rPr>
          <w:b/>
        </w:rPr>
        <w:r>
          <w:rPr/>
          <w:t xml:space="preserve">2458</w:t>
        </w:r>
      </w:r>
      <w:r>
        <w:rPr>
          <w:b/>
        </w:rPr>
        <w:t xml:space="preserve"> </w:t>
        <w:t xml:space="preserve">AMH</w:t>
      </w:r>
      <w:r>
        <w:rPr>
          <w:b/>
        </w:rPr>
        <w:t xml:space="preserve"> </w:t>
        <w:r>
          <w:rPr/>
          <w:t xml:space="preserve">STON</w:t>
        </w:r>
      </w:r>
      <w:r>
        <w:rPr>
          <w:b/>
        </w:rPr>
        <w:t xml:space="preserve"> </w:t>
        <w:r>
          <w:rPr/>
          <w:t xml:space="preserve">H5016.3</w:t>
        </w:r>
      </w:r>
      <w:r>
        <w:rPr>
          <w:b/>
        </w:rPr>
        <w:t xml:space="preserve"> - NOT FOR FLOOR USE</w:t>
      </w:r>
    </w:p>
    <w:p>
      <w:pPr>
        <w:ind w:left="0" w:right="0" w:firstLine="576"/>
      </w:pPr>
    </w:p>
    <w:p>
      <w:pPr>
        <w:spacing w:before="480" w:after="0" w:line="408" w:lineRule="exact"/>
      </w:pPr>
      <w:r>
        <w:rPr>
          <w:b/>
          <w:u w:val="single"/>
        </w:rPr>
        <w:t xml:space="preserve">HB 2458</w:t>
      </w:r>
      <w:r>
        <w:t xml:space="preserve"> -</w:t>
      </w:r>
      <w:r>
        <w:t xml:space="preserve"> </w:t>
        <w:t xml:space="preserve">H AMD</w:t>
      </w:r>
      <w:r>
        <w:t xml:space="preserve"> </w:t>
      </w:r>
      <w:r>
        <w:rPr>
          <w:b/>
        </w:rPr>
        <w:t xml:space="preserve">1554</w:t>
      </w:r>
    </w:p>
    <w:p>
      <w:pPr>
        <w:spacing w:before="0" w:after="0" w:line="408" w:lineRule="exact"/>
        <w:ind w:left="0" w:right="0" w:firstLine="576"/>
        <w:jc w:val="left"/>
      </w:pPr>
      <w:r>
        <w:rPr/>
        <w:t xml:space="preserve">By Representative Stonier</w:t>
      </w:r>
    </w:p>
    <w:p>
      <w:pPr>
        <w:jc w:val="right"/>
      </w:pPr>
      <w:r>
        <w:rPr>
          <w:b/>
        </w:rPr>
        <w:t xml:space="preserve">WITHDRAWN 02/17/2020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280</w:t>
      </w:r>
      <w:r>
        <w:rPr/>
        <w:t xml:space="preserve"> and 2018 c 260 s 29 are each amended to read as follows:</w:t>
      </w:r>
    </w:p>
    <w:p>
      <w:pPr>
        <w:spacing w:before="0" w:after="0" w:line="408" w:lineRule="exact"/>
        <w:ind w:left="0" w:right="0" w:firstLine="576"/>
        <w:jc w:val="left"/>
      </w:pPr>
      <w:r>
        <w:rPr/>
        <w:t xml:space="preserve">(1) Except as provided in subsection (2) of this section, school districts may provide employer fringe benefit contributions after October 1, 1990, only for basic benefits. However, school districts may continue payments under contracts with employees or benefit providers in effect on April 13, 1990, until the contract expires.</w:t>
      </w:r>
    </w:p>
    <w:p>
      <w:pPr>
        <w:spacing w:before="0" w:after="0" w:line="408" w:lineRule="exact"/>
        <w:ind w:left="0" w:right="0" w:firstLine="576"/>
        <w:jc w:val="left"/>
      </w:pPr>
      <w:r>
        <w:rPr/>
        <w:t xml:space="preserve">(2)</w:t>
      </w:r>
      <w:r>
        <w:rPr>
          <w:u w:val="single"/>
        </w:rPr>
        <w:t xml:space="preserve">(a)</w:t>
      </w:r>
      <w:r>
        <w:rPr/>
        <w:t xml:space="preserve"> School districts may provide employer contributions after October 1, 1990, for optional benefit plans, in addition to basic benefits. Beginning January 1, 2020, school district optional benefits must </w:t>
      </w:r>
      <w:r>
        <w:t>((</w:t>
      </w:r>
      <w:r>
        <w:rPr>
          <w:strike/>
        </w:rPr>
        <w:t xml:space="preserve">be outside</w:t>
      </w:r>
      <w:r>
        <w:t>))</w:t>
      </w:r>
      <w:r>
        <w:rPr/>
        <w:t xml:space="preserve"> </w:t>
      </w:r>
      <w:r>
        <w:rPr>
          <w:u w:val="single"/>
        </w:rPr>
        <w:t xml:space="preserve">not compete with any form of the basic or optional benefits offered in the school employees' benefits board program either under</w:t>
      </w:r>
      <w:r>
        <w:rPr/>
        <w:t xml:space="preserve"> the school employees' benefits </w:t>
      </w:r>
      <w:r>
        <w:t>((</w:t>
      </w:r>
      <w:r>
        <w:rPr>
          <w:strike/>
        </w:rPr>
        <w:t xml:space="preserve">board's authority</w:t>
      </w:r>
      <w:r>
        <w:t>))</w:t>
      </w:r>
      <w:r>
        <w:rPr/>
        <w:t xml:space="preserve"> </w:t>
      </w:r>
      <w:r>
        <w:rPr>
          <w:u w:val="single"/>
        </w:rPr>
        <w:t xml:space="preserve">board established</w:t>
      </w:r>
      <w:r>
        <w:rPr/>
        <w:t xml:space="preserve"> in RCW 41.05.740</w:t>
      </w:r>
      <w:r>
        <w:t>((</w:t>
      </w:r>
      <w:r>
        <w:rPr>
          <w:strike/>
        </w:rPr>
        <w:t xml:space="preserve">(6)</w:t>
      </w:r>
      <w:r>
        <w:t>))</w:t>
      </w:r>
      <w:r>
        <w:rPr/>
        <w:t xml:space="preserve"> </w:t>
      </w:r>
      <w:r>
        <w:rPr>
          <w:u w:val="single"/>
        </w:rPr>
        <w:t xml:space="preserve">or under the authority of the health care authority in the salary reduction plan authorized in RCW 41.05.300 and 41.05.310. School districts and the applicable carrier must work with the health care authority to either modify and remove competing components of the district-based benefit or end any district-based benefit offering determined to be in competition with offered benefits of either the health care authority or the school employees' benefits board</w:t>
      </w:r>
      <w:r>
        <w:rPr/>
        <w:t xml:space="preserve">.</w:t>
      </w:r>
    </w:p>
    <w:p>
      <w:pPr>
        <w:spacing w:before="0" w:after="0" w:line="408" w:lineRule="exact"/>
        <w:ind w:left="0" w:right="0" w:firstLine="576"/>
        <w:jc w:val="left"/>
      </w:pPr>
      <w:r>
        <w:rPr>
          <w:u w:val="single"/>
        </w:rPr>
        <w:t xml:space="preserve">(b)</w:t>
      </w:r>
      <w:r>
        <w:rPr/>
        <w:t xml:space="preserve"> Beginning December 1, 2019, and each December 1st thereafter, school district optional benefits must be reported to the school employees' benefits board and health care authority. </w:t>
      </w:r>
      <w:r>
        <w:t>((</w:t>
      </w:r>
      <w:r>
        <w:rPr>
          <w:strike/>
        </w:rPr>
        <w:t xml:space="preserve">The school employees' benefits board shall review the optional benefits offered by districts and: (a) Determine if the optional benefits conflict with school employees' benefits board's plans offering authority and, if not, (b) evaluate whether to seek additional benefit offerings authority from the legislature. Optional benefits may include direct agreements as defined in chapter 48.150 RCW, and may include employee beneficiary accounts that can be liquidated by the employee on termination of employment</w:t>
      </w:r>
      <w:r>
        <w:t>))</w:t>
      </w:r>
    </w:p>
    <w:p>
      <w:pPr>
        <w:spacing w:before="0" w:after="0" w:line="408" w:lineRule="exact"/>
        <w:ind w:left="0" w:right="0" w:firstLine="576"/>
        <w:jc w:val="left"/>
      </w:pPr>
      <w:r>
        <w:rPr>
          <w:u w:val="single"/>
        </w:rPr>
        <w:t xml:space="preserve">(c) Unless the school employees' benefits board offers such benefits, school districts may offer only the following optional benefits to school employees:</w:t>
      </w:r>
    </w:p>
    <w:p>
      <w:pPr>
        <w:spacing w:before="0" w:after="0" w:line="408" w:lineRule="exact"/>
        <w:ind w:left="0" w:right="0" w:firstLine="576"/>
        <w:jc w:val="left"/>
      </w:pPr>
      <w:r>
        <w:rPr>
          <w:u w:val="single"/>
        </w:rPr>
        <w:t xml:space="preserve">(i) Benefits listed in section 3(1) (a) through (i) of this act, to be offered as employee paid voluntary benefits that may be administered by using payroll deductions; and</w:t>
      </w:r>
    </w:p>
    <w:p>
      <w:pPr>
        <w:spacing w:before="0" w:after="0" w:line="408" w:lineRule="exact"/>
        <w:ind w:left="0" w:right="0" w:firstLine="576"/>
        <w:jc w:val="left"/>
      </w:pPr>
      <w:r>
        <w:rPr>
          <w:u w:val="single"/>
        </w:rPr>
        <w:t xml:space="preserve">(ii) Voluntary employees' beneficiary accounts, inclusive of benefit plans authorized by RCW 28A.400.210(3)</w:t>
      </w:r>
      <w:r>
        <w:rPr/>
        <w:t xml:space="preserve">.</w:t>
      </w:r>
    </w:p>
    <w:p>
      <w:pPr>
        <w:spacing w:before="0" w:after="0" w:line="408" w:lineRule="exact"/>
        <w:ind w:left="0" w:right="0" w:firstLine="576"/>
        <w:jc w:val="left"/>
      </w:pPr>
      <w:r>
        <w:rPr>
          <w:u w:val="single"/>
        </w:rPr>
        <w:t xml:space="preserve">(d)</w:t>
      </w:r>
      <w:r>
        <w:rPr/>
        <w:t xml:space="preserve"> Optional benefit plans may be offered only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Each full-time employee, regardless of the number of dependents receiving basic coverage, receives the same additional employer contribution for other coverage or optional benefits;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part-time employees, participation in optional benefit plans shall be governed by the same eligibility criteria and/or proration of employer contributions used for allocations for basic benefits.</w:t>
      </w:r>
    </w:p>
    <w:p>
      <w:pPr>
        <w:spacing w:before="0" w:after="0" w:line="408" w:lineRule="exact"/>
        <w:ind w:left="0" w:right="0" w:firstLine="576"/>
        <w:jc w:val="left"/>
      </w:pPr>
      <w:r>
        <w:rPr/>
        <w:t xml:space="preserve">(3) School districts are not intended to divert state basic benefit allocations for other purposes. Beginning January 1, 2020, school districts must offer all benefits offered by the school employees' benefits board administered by the health care authority, and consistent with RCW 41.56.500(2).</w:t>
      </w:r>
    </w:p>
    <w:p>
      <w:pPr>
        <w:spacing w:before="0" w:after="0" w:line="408" w:lineRule="exact"/>
        <w:ind w:left="0" w:right="0" w:firstLine="576"/>
        <w:jc w:val="left"/>
      </w:pPr>
      <w:r>
        <w:rPr/>
        <w:t xml:space="preserve">(4) Any optional benefits offered by a school district under subsection (2) of this section are considered an enhancement to the state's definition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350</w:t>
      </w:r>
      <w:r>
        <w:rPr/>
        <w:t xml:space="preserve"> and 2019 c 411 s 6 are each amended to read as follows:</w:t>
      </w:r>
    </w:p>
    <w:p>
      <w:pPr>
        <w:spacing w:before="0" w:after="0" w:line="408" w:lineRule="exact"/>
        <w:ind w:left="0" w:right="0" w:firstLine="576"/>
        <w:jc w:val="left"/>
      </w:pPr>
      <w:r>
        <w:rPr/>
        <w:t xml:space="preserve">(1) The board of directors of any of the state's school districts or educational service districts may make available medical, dental, vision, liability, life,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Except as provided in subsection (6) of this section, such coverage may be provided by contracts or agreements with private carriers, with the state health care authority, or through self-insurance or self-funding pursuant to chapter 48.62 RCW, or in any other manner authorized by law. Any direct agreement must comply with RCW 48.150.050.</w:t>
      </w:r>
    </w:p>
    <w:p>
      <w:pPr>
        <w:spacing w:before="0" w:after="0" w:line="408" w:lineRule="exact"/>
        <w:ind w:left="0" w:right="0" w:firstLine="576"/>
        <w:jc w:val="left"/>
      </w:pPr>
      <w:r>
        <w:rPr/>
        <w:t xml:space="preserve">(2)(a)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pPr>
        <w:spacing w:before="0" w:after="0" w:line="408" w:lineRule="exact"/>
        <w:ind w:left="0" w:right="0" w:firstLine="576"/>
        <w:jc w:val="left"/>
      </w:pPr>
      <w:r>
        <w:rPr/>
        <w:t xml:space="preserve">(b) After October 1, 1990, school districts may not contribute to any employee protection or insurance other than liability insurance unless the district's employee benefit plan conforms to RCW 28A.400.275 and 28A.400.280.</w:t>
      </w:r>
    </w:p>
    <w:p>
      <w:pPr>
        <w:spacing w:before="0" w:after="0" w:line="408" w:lineRule="exact"/>
        <w:ind w:left="0" w:right="0" w:firstLine="576"/>
        <w:jc w:val="left"/>
      </w:pPr>
      <w:r>
        <w:rPr/>
        <w:t xml:space="preserve">(c) After December 31, 2019, school district contributions to any employee insurance that is purchased through the health care authority must conform to the requirements established by chapter 41.05 RCW and the school employees' benefits board.</w:t>
      </w:r>
    </w:p>
    <w:p>
      <w:pPr>
        <w:spacing w:before="0" w:after="0" w:line="408" w:lineRule="exact"/>
        <w:ind w:left="0" w:right="0" w:firstLine="576"/>
        <w:jc w:val="left"/>
      </w:pPr>
      <w:r>
        <w:rPr/>
        <w:t xml:space="preserve">(3)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pPr>
        <w:spacing w:before="0" w:after="0" w:line="408" w:lineRule="exact"/>
        <w:ind w:left="0" w:right="0" w:firstLine="576"/>
        <w:jc w:val="left"/>
      </w:pPr>
      <w:r>
        <w:rPr/>
        <w:t xml:space="preserve">(4) All contracts or agreements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pPr>
        <w:spacing w:before="0" w:after="0" w:line="408" w:lineRule="exact"/>
        <w:ind w:left="0" w:right="0" w:firstLine="576"/>
        <w:jc w:val="left"/>
      </w:pPr>
      <w:r>
        <w:rPr/>
        <w:t xml:space="preserve">(5)(a) Until the creation of the school employees' benefits board under RCW 41.05.740, school districts offering medical, vision, and dental benefits shall:</w:t>
      </w:r>
    </w:p>
    <w:p>
      <w:pPr>
        <w:spacing w:before="0" w:after="0" w:line="408" w:lineRule="exact"/>
        <w:ind w:left="0" w:right="0" w:firstLine="576"/>
        <w:jc w:val="left"/>
      </w:pPr>
      <w:r>
        <w:rPr/>
        <w:t xml:space="preserve">(i) Offer a high deductible health plan option with a health savings account that conforms to section 223, part VII of subchapter 1 of the internal revenue code of 1986. School districts shall comply with all applicable federal standards related to the establishment of health savings accounts;</w:t>
      </w:r>
    </w:p>
    <w:p>
      <w:pPr>
        <w:spacing w:before="0" w:after="0" w:line="408" w:lineRule="exact"/>
        <w:ind w:left="0" w:right="0" w:firstLine="576"/>
        <w:jc w:val="left"/>
      </w:pPr>
      <w:r>
        <w:rPr/>
        <w:t xml:space="preserve">(ii) Make progress toward employee premiums that are established to ensure that full family coverage premiums are not more than three times the premiums for employees purchasing single coverage for the same coverage plan, unless a subsequent premium differential target is defined as a result of the review and subsequent actions described in RCW 41.05.655;</w:t>
      </w:r>
    </w:p>
    <w:p>
      <w:pPr>
        <w:spacing w:before="0" w:after="0" w:line="408" w:lineRule="exact"/>
        <w:ind w:left="0" w:right="0" w:firstLine="576"/>
        <w:jc w:val="left"/>
      </w:pPr>
      <w:r>
        <w:rPr/>
        <w:t xml:space="preserve">(iii) Offer employees at least one health benefit plan that is not a high deductible health plan offered in conjunction with a health savings account in which the employee share of the premium cost for a full-time employee, regardless of whether the employee chooses employee-only coverage or coverage that includes dependents, does not exceed the share of premium cost paid by state employees during the state employee benefits year that started immediately prior to the school year.</w:t>
      </w:r>
    </w:p>
    <w:p>
      <w:pPr>
        <w:spacing w:before="0" w:after="0" w:line="408" w:lineRule="exact"/>
        <w:ind w:left="0" w:right="0" w:firstLine="576"/>
        <w:jc w:val="left"/>
      </w:pPr>
      <w:r>
        <w:rPr/>
        <w:t xml:space="preserve">(b) All contracts or agreements for employee benefits must be held to responsible contracting standards, meaning a fair, prudent, and accountable competitive procedure for procuring services that includes an open competitive process, except where an open process would compromise cost-effective purchasing, with documentation justifying the approach.</w:t>
      </w:r>
    </w:p>
    <w:p>
      <w:pPr>
        <w:spacing w:before="0" w:after="0" w:line="408" w:lineRule="exact"/>
        <w:ind w:left="0" w:right="0" w:firstLine="576"/>
        <w:jc w:val="left"/>
      </w:pPr>
      <w:r>
        <w:rPr/>
        <w:t xml:space="preserve">(c) School districts offering medical, vision, and dental benefits shall also make progress on promoting health care innovations and cost savings and significantly reduce administrative costs.</w:t>
      </w:r>
    </w:p>
    <w:p>
      <w:pPr>
        <w:spacing w:before="0" w:after="0" w:line="408" w:lineRule="exact"/>
        <w:ind w:left="0" w:right="0" w:firstLine="576"/>
        <w:jc w:val="left"/>
      </w:pPr>
      <w:r>
        <w:rPr/>
        <w:t xml:space="preserve">(d) All contracts or agreements for insurance or protection described in this section shall be in compliance with chapter 3, Laws of 2012 2nd sp. sess.</w:t>
      </w:r>
    </w:p>
    <w:p>
      <w:pPr>
        <w:spacing w:before="0" w:after="0" w:line="408" w:lineRule="exact"/>
        <w:ind w:left="0" w:right="0" w:firstLine="576"/>
        <w:jc w:val="left"/>
      </w:pPr>
      <w:r>
        <w:rPr/>
        <w:t xml:space="preserve">(6) The authority to make available basic and optional benefits to school employees under this section expires December 31, 2019, except</w:t>
      </w:r>
      <w:r>
        <w:rPr>
          <w:u w:val="single"/>
        </w:rPr>
        <w:t xml:space="preserve">: (a) As described in RCW 28A.400.280 for which the authority does not expire; and (b)</w:t>
      </w:r>
      <w:r>
        <w:rPr/>
        <w:t xml:space="preserve"> for nonrepresented employees of educational service districts</w:t>
      </w:r>
      <w:r>
        <w:rPr>
          <w:u w:val="single"/>
        </w:rPr>
        <w:t xml:space="preserve">,</w:t>
      </w:r>
      <w:r>
        <w:rPr/>
        <w:t xml:space="preserve"> for which the authority expires December 31, 2023. Beginning January 1, 2020, school districts, for all school employees, and educational service districts, for represented employees, shall make available basic and optional benefits through plans offered by the health care authority and the school employees' benefits board. Beginning January 1, 2024, educational service districts, for nonrepresented employees, shall make available basic and optional benefits through plans offered by the health care authority and the school employees' benefits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In addition to the benefits offering authority the school employees' benefits board has under this chapter, the school employees' benefits board may also study and, subject to the availability of amounts appropriated for this specific purpose, offer the following benefits:</w:t>
      </w:r>
    </w:p>
    <w:p>
      <w:pPr>
        <w:spacing w:before="0" w:after="0" w:line="408" w:lineRule="exact"/>
        <w:ind w:left="0" w:right="0" w:firstLine="576"/>
        <w:jc w:val="left"/>
      </w:pPr>
      <w:r>
        <w:rPr/>
        <w:t xml:space="preserve">(a) Emergency transportation;</w:t>
      </w:r>
    </w:p>
    <w:p>
      <w:pPr>
        <w:spacing w:before="0" w:after="0" w:line="408" w:lineRule="exact"/>
        <w:ind w:left="0" w:right="0" w:firstLine="576"/>
        <w:jc w:val="left"/>
      </w:pPr>
      <w:r>
        <w:rPr/>
        <w:t xml:space="preserve">(b) Identity protection;</w:t>
      </w:r>
    </w:p>
    <w:p>
      <w:pPr>
        <w:spacing w:before="0" w:after="0" w:line="408" w:lineRule="exact"/>
        <w:ind w:left="0" w:right="0" w:firstLine="576"/>
        <w:jc w:val="left"/>
      </w:pPr>
      <w:r>
        <w:rPr/>
        <w:t xml:space="preserve">(c) Legal aid;</w:t>
      </w:r>
    </w:p>
    <w:p>
      <w:pPr>
        <w:spacing w:before="0" w:after="0" w:line="408" w:lineRule="exact"/>
        <w:ind w:left="0" w:right="0" w:firstLine="576"/>
        <w:jc w:val="left"/>
      </w:pPr>
      <w:r>
        <w:rPr/>
        <w:t xml:space="preserve">(d) Long-term care insurance;</w:t>
      </w:r>
    </w:p>
    <w:p>
      <w:pPr>
        <w:spacing w:before="0" w:after="0" w:line="408" w:lineRule="exact"/>
        <w:ind w:left="0" w:right="0" w:firstLine="576"/>
        <w:jc w:val="left"/>
      </w:pPr>
      <w:r>
        <w:rPr/>
        <w:t xml:space="preserve">(e) Noncommercial personal automobile insurance;</w:t>
      </w:r>
    </w:p>
    <w:p>
      <w:pPr>
        <w:spacing w:before="0" w:after="0" w:line="408" w:lineRule="exact"/>
        <w:ind w:left="0" w:right="0" w:firstLine="576"/>
        <w:jc w:val="left"/>
      </w:pPr>
      <w:r>
        <w:rPr/>
        <w:t xml:space="preserve">(f) Personal homeowner's or renter's insurance;</w:t>
      </w:r>
    </w:p>
    <w:p>
      <w:pPr>
        <w:spacing w:before="0" w:after="0" w:line="408" w:lineRule="exact"/>
        <w:ind w:left="0" w:right="0" w:firstLine="576"/>
        <w:jc w:val="left"/>
      </w:pPr>
      <w:r>
        <w:rPr/>
        <w:t xml:space="preserve">(g) Pet insurance;</w:t>
      </w:r>
    </w:p>
    <w:p>
      <w:pPr>
        <w:spacing w:before="0" w:after="0" w:line="408" w:lineRule="exact"/>
        <w:ind w:left="0" w:right="0" w:firstLine="576"/>
        <w:jc w:val="left"/>
      </w:pPr>
      <w:r>
        <w:rPr/>
        <w:t xml:space="preserve">(h) Specified disease or illness-triggered fixed payment insurance, hospital confinement fixed payment insurance, or other fixed payment insurance offered as an independent, noncoordinated benefit regulated by the office of the insurance commissioner;</w:t>
      </w:r>
    </w:p>
    <w:p>
      <w:pPr>
        <w:spacing w:before="0" w:after="0" w:line="408" w:lineRule="exact"/>
        <w:ind w:left="0" w:right="0" w:firstLine="576"/>
        <w:jc w:val="left"/>
      </w:pPr>
      <w:r>
        <w:rPr/>
        <w:t xml:space="preserve">(i) Travel insurance; and</w:t>
      </w:r>
    </w:p>
    <w:p>
      <w:pPr>
        <w:spacing w:before="0" w:after="0" w:line="408" w:lineRule="exact"/>
        <w:ind w:left="0" w:right="0" w:firstLine="576"/>
        <w:jc w:val="left"/>
      </w:pPr>
      <w:r>
        <w:rPr/>
        <w:t xml:space="preserve">(j) Voluntary employees' beneficiary association accounts.</w:t>
      </w:r>
    </w:p>
    <w:p>
      <w:pPr>
        <w:spacing w:before="0" w:after="0" w:line="408" w:lineRule="exact"/>
        <w:ind w:left="0" w:right="0" w:firstLine="576"/>
        <w:jc w:val="left"/>
      </w:pPr>
      <w:r>
        <w:rPr/>
        <w:t xml:space="preserve">(2) The authority, in consultation with the school employees' benefits board, shall review the optional benefits reported by school districts as required in RCW 28A.400.280 and determine if the optional benefits are in competition with benefits offered by the authority or the school employees' benefits board. If a school district benefit offering is determined to be in competition with the benefits offered by the authority or the school employees' benefits board, the authority will inform the school district of the benefits conflict and work with the school district and the applicable carrier to either modify and remove competing components of the district-based benefit or end the district-based offering. If a carrier is in the process of modifying benefits, including seeking any required regulatory approval, a school district can continue to offer the original benefit.</w:t>
      </w:r>
    </w:p>
    <w:p>
      <w:pPr>
        <w:spacing w:before="0" w:after="0" w:line="408" w:lineRule="exact"/>
        <w:ind w:left="0" w:right="0" w:firstLine="576"/>
        <w:jc w:val="left"/>
      </w:pPr>
      <w:r>
        <w:rPr/>
        <w:t xml:space="preserve">(3) Specified disease or illness-triggered fixed payment insurance, hospital confinement fixed payment insurance, or other fixed payment insurance offered as an independent, noncoordinated benefit are not considered a health plan as defined in RCW 48.43.005."</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all provisions of the underlying bill, including intent provisions.</w:t>
      </w:r>
    </w:p>
    <w:p>
      <w:pPr>
        <w:spacing w:before="0" w:after="0" w:line="408" w:lineRule="exact"/>
        <w:ind w:left="0" w:right="0" w:firstLine="576"/>
        <w:jc w:val="left"/>
      </w:pPr>
      <w:r>
        <w:rPr/>
        <w:t xml:space="preserve">(2) Specifies that school district optional benefits must not compete with any form of the basic or optional benefits offered in the School Employees' Benefits Board (SEBB) program or under the authority of the Health Care Authority (HCA) in a specific salary reduction plan.</w:t>
      </w:r>
    </w:p>
    <w:p>
      <w:pPr>
        <w:spacing w:before="0" w:after="0" w:line="408" w:lineRule="exact"/>
        <w:ind w:left="0" w:right="0" w:firstLine="576"/>
        <w:jc w:val="left"/>
      </w:pPr>
      <w:r>
        <w:rPr/>
        <w:t xml:space="preserve">(3) Specifies that school districts and the applicable carrier must work with the HCA to either modify and remove competing components of the district-based benefit, or end the benefit that is in competition with offered benefits of the HCA or the SEBB.</w:t>
      </w:r>
    </w:p>
    <w:p>
      <w:pPr>
        <w:spacing w:before="0" w:after="0" w:line="408" w:lineRule="exact"/>
        <w:ind w:left="0" w:right="0" w:firstLine="576"/>
        <w:jc w:val="left"/>
      </w:pPr>
      <w:r>
        <w:rPr/>
        <w:t xml:space="preserve">(4) Delineates optional benefits that may be offered by a school district if the benefits are not offered by the SEBB.</w:t>
      </w:r>
    </w:p>
    <w:p>
      <w:pPr>
        <w:spacing w:before="0" w:after="0" w:line="408" w:lineRule="exact"/>
        <w:ind w:left="0" w:right="0" w:firstLine="576"/>
        <w:jc w:val="left"/>
      </w:pPr>
      <w:r>
        <w:rPr/>
        <w:t xml:space="preserve">(5) Makes the authority of school districts to offer qualifying basic and optional benefits to school employees permanent.</w:t>
      </w:r>
    </w:p>
    <w:p>
      <w:pPr>
        <w:spacing w:before="0" w:after="0" w:line="408" w:lineRule="exact"/>
        <w:ind w:left="0" w:right="0" w:firstLine="576"/>
        <w:jc w:val="left"/>
      </w:pPr>
      <w:r>
        <w:rPr/>
        <w:t xml:space="preserve">(6) Authorizes the SEBB to study and, subject to availability of specific funding, offer delineated benefits to school employees.</w:t>
      </w:r>
    </w:p>
    <w:p>
      <w:pPr>
        <w:spacing w:before="0" w:after="0" w:line="408" w:lineRule="exact"/>
        <w:ind w:left="0" w:right="0" w:firstLine="576"/>
        <w:jc w:val="left"/>
      </w:pPr>
      <w:r>
        <w:rPr/>
        <w:t xml:space="preserve">(7) Directs the HCA, in consultation with the SEBB, to review optional benefits provided by school districts and determine if the optional benefits are in competition with benefits offered by the HCA or the SEBB.</w:t>
      </w:r>
    </w:p>
    <w:p>
      <w:pPr>
        <w:spacing w:before="0" w:after="0" w:line="408" w:lineRule="exact"/>
        <w:ind w:left="0" w:right="0" w:firstLine="576"/>
        <w:jc w:val="left"/>
      </w:pPr>
      <w:r>
        <w:rPr/>
        <w:t xml:space="preserve">(8) Establishes requirements if a district-offered benefit is determined to be in competition with benefits offered by the HCA or the SEBB.</w:t>
      </w:r>
    </w:p>
    <w:p>
      <w:pPr>
        <w:spacing w:before="0" w:after="0" w:line="408" w:lineRule="exact"/>
        <w:ind w:left="0" w:right="0" w:firstLine="576"/>
        <w:jc w:val="left"/>
      </w:pPr>
      <w:r>
        <w:rPr/>
        <w:t xml:space="preserve">(9) Provides that certain insurance offerings are not considered a health plan with respect to optional benefits offered by school districts.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fd36e7298940df" /></Relationships>
</file>