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102CA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E2CA5">
            <w:t>2586-S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E2CA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E2CA5">
            <w:t>GOEH</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E2CA5">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E2CA5">
            <w:t>189</w:t>
          </w:r>
        </w:sdtContent>
      </w:sdt>
    </w:p>
    <w:p w:rsidR="00DF5D0E" w:rsidP="00B73E0A" w:rsidRDefault="00AA1230">
      <w:pPr>
        <w:pStyle w:val="OfferedBy"/>
        <w:spacing w:after="120"/>
      </w:pPr>
      <w:r>
        <w:tab/>
      </w:r>
      <w:r>
        <w:tab/>
      </w:r>
      <w:r>
        <w:tab/>
      </w:r>
    </w:p>
    <w:p w:rsidR="00DF5D0E" w:rsidRDefault="00102CA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E2CA5">
            <w:rPr>
              <w:b/>
              <w:u w:val="single"/>
            </w:rPr>
            <w:t>SHB 2586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E2CA5">
            <w:t>H AMD TO H AMD (H-4987.1/20)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1524</w:t>
          </w:r>
        </w:sdtContent>
      </w:sdt>
    </w:p>
    <w:p w:rsidR="00DF5D0E" w:rsidP="00605C39" w:rsidRDefault="00102CA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E2CA5">
            <w:rPr>
              <w:sz w:val="22"/>
            </w:rPr>
            <w:t>By Representative Goehner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E2CA5">
          <w:pPr>
            <w:spacing w:after="400" w:line="408" w:lineRule="exact"/>
            <w:jc w:val="right"/>
            <w:rPr>
              <w:b/>
              <w:bCs/>
            </w:rPr>
          </w:pPr>
          <w:r>
            <w:rPr>
              <w:b/>
              <w:bCs/>
            </w:rPr>
            <w:t xml:space="preserve"> </w:t>
          </w:r>
        </w:p>
      </w:sdtContent>
    </w:sdt>
    <w:p w:rsidR="004E2CA5" w:rsidP="00C8108C" w:rsidRDefault="00DE256E">
      <w:pPr>
        <w:pStyle w:val="Page"/>
      </w:pPr>
      <w:bookmarkStart w:name="StartOfAmendmentBody" w:id="1"/>
      <w:bookmarkEnd w:id="1"/>
      <w:permStart w:edGrp="everyone" w:id="419627364"/>
      <w:r>
        <w:tab/>
      </w:r>
      <w:r w:rsidR="004E2CA5">
        <w:t xml:space="preserve">On page </w:t>
      </w:r>
      <w:r w:rsidR="008F37D9">
        <w:t>3, line 11 of the striking amendment, after "19.405.020." insert "An electric utility may not offer incentives and other programs to accelerate the beneficial electrification of homes and buildings for its customers in any part of the state where the average minimum temperature between November 15 through March 15 is less than forty-five degrees Fahrenheit, unless the replacement equipment is rated for daily use in temperatures lower than forty-five degrees Fahrenheit with an efficiency rating of eighty percent or greater."</w:t>
      </w:r>
    </w:p>
    <w:p w:rsidR="008F37D9" w:rsidP="008F37D9" w:rsidRDefault="008F37D9">
      <w:pPr>
        <w:pStyle w:val="RCWSLText"/>
      </w:pPr>
    </w:p>
    <w:p w:rsidRPr="004E2CA5" w:rsidR="00DF5D0E" w:rsidP="008F37D9" w:rsidRDefault="008F37D9">
      <w:pPr>
        <w:pStyle w:val="RCWSLText"/>
      </w:pPr>
      <w:r>
        <w:tab/>
        <w:t>On page 5, line 5 of the striking amendment, after "RCW 19.405.020." insert "A public utility district may not offer incentives and other programs to accelerate the beneficial electrification of homes and buildings for its customers in any part of the state where the average minimum temperature between November 15 and March 15 is less than forty-five degrees Fahrenheit, unless the replacement equipment is rated for daily use in temperatures lower than forty-five degrees Fahrenheit with an efficiency rating of eighty percent or greater."</w:t>
      </w:r>
    </w:p>
    <w:permEnd w:id="419627364"/>
    <w:p w:rsidR="00ED2EEB" w:rsidP="004E2CA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87383121"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4E2CA5"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8F37D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F37D9">
                  <w:t>Prohibits a municipal electric utility or public utility district from offering incentives and other beneficial electrification programs for its customers in any part of the state where the average minimum temperature between November 15 and March 15 is less than forty-five degrees Fahrenheit, unless the replacement equipment is rated for daily use in temperatures lower than forty-five degrees Fahrenheit with an efficiency rating of eighty percent or greater.</w:t>
                </w:r>
              </w:p>
            </w:tc>
          </w:tr>
        </w:sdtContent>
      </w:sdt>
      <w:permEnd w:id="1787383121"/>
    </w:tbl>
    <w:p w:rsidR="00DF5D0E" w:rsidP="004E2CA5" w:rsidRDefault="00DF5D0E">
      <w:pPr>
        <w:pStyle w:val="BillEnd"/>
        <w:suppressLineNumbers/>
      </w:pPr>
    </w:p>
    <w:p w:rsidR="00DF5D0E" w:rsidP="004E2CA5" w:rsidRDefault="00DE256E">
      <w:pPr>
        <w:pStyle w:val="BillEnd"/>
        <w:suppressLineNumbers/>
      </w:pPr>
      <w:r>
        <w:rPr>
          <w:b/>
        </w:rPr>
        <w:t>--- END ---</w:t>
      </w:r>
    </w:p>
    <w:p w:rsidR="00DF5D0E" w:rsidP="004E2CA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CA5" w:rsidRDefault="004E2CA5" w:rsidP="00DF5D0E">
      <w:r>
        <w:separator/>
      </w:r>
    </w:p>
  </w:endnote>
  <w:endnote w:type="continuationSeparator" w:id="0">
    <w:p w:rsidR="004E2CA5" w:rsidRDefault="004E2CA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CF8" w:rsidRDefault="001F6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02CA4">
    <w:pPr>
      <w:pStyle w:val="AmendDraftFooter"/>
    </w:pPr>
    <w:r>
      <w:fldChar w:fldCharType="begin"/>
    </w:r>
    <w:r>
      <w:instrText xml:space="preserve"> TITLE   \* MERGEFORMAT </w:instrText>
    </w:r>
    <w:r>
      <w:fldChar w:fldCharType="separate"/>
    </w:r>
    <w:r w:rsidR="004E2CA5">
      <w:t>2586-S AMH GOEH HUGH 189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02CA4">
    <w:pPr>
      <w:pStyle w:val="AmendDraftFooter"/>
    </w:pPr>
    <w:r>
      <w:fldChar w:fldCharType="begin"/>
    </w:r>
    <w:r>
      <w:instrText xml:space="preserve"> TITLE   \* MERGEFORMAT </w:instrText>
    </w:r>
    <w:r>
      <w:fldChar w:fldCharType="separate"/>
    </w:r>
    <w:r w:rsidR="001F6CF8">
      <w:t>2586-S AMH GOEH HUGH 189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CA5" w:rsidRDefault="004E2CA5" w:rsidP="00DF5D0E">
      <w:r>
        <w:separator/>
      </w:r>
    </w:p>
  </w:footnote>
  <w:footnote w:type="continuationSeparator" w:id="0">
    <w:p w:rsidR="004E2CA5" w:rsidRDefault="004E2CA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CF8" w:rsidRDefault="001F6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2CA4"/>
    <w:rsid w:val="00106544"/>
    <w:rsid w:val="00146AAF"/>
    <w:rsid w:val="001A775A"/>
    <w:rsid w:val="001B4E53"/>
    <w:rsid w:val="001C1B27"/>
    <w:rsid w:val="001C7F91"/>
    <w:rsid w:val="001E6675"/>
    <w:rsid w:val="001F6CF8"/>
    <w:rsid w:val="00217E8A"/>
    <w:rsid w:val="00265296"/>
    <w:rsid w:val="00281CBD"/>
    <w:rsid w:val="00316CD9"/>
    <w:rsid w:val="003E2FC6"/>
    <w:rsid w:val="00492DDC"/>
    <w:rsid w:val="004C6615"/>
    <w:rsid w:val="004E2CA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8F37D9"/>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E4845"/>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2586-S</BillDocName>
  <AmendType>AMH</AmendType>
  <SponsorAcronym>GOEH</SponsorAcronym>
  <DrafterAcronym>HUGH</DrafterAcronym>
  <DraftNumber>189</DraftNumber>
  <ReferenceNumber>SHB 2586</ReferenceNumber>
  <Floor>H AMD TO H AMD (H-4987.1/20)</Floor>
  <AmendmentNumber> 1524</AmendmentNumber>
  <Sponsors>By Representative Goehner</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264</Words>
  <Characters>1452</Characters>
  <Application>Microsoft Office Word</Application>
  <DocSecurity>8</DocSecurity>
  <Lines>38</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2586-S AMH GOEH HUGH 189</dc:title>
  <dc:creator>Nikkole Hughes</dc:creator>
  <cp:lastModifiedBy>Hughes, Nikkole</cp:lastModifiedBy>
  <cp:revision>4</cp:revision>
  <dcterms:created xsi:type="dcterms:W3CDTF">2020-02-18T00:03:00Z</dcterms:created>
  <dcterms:modified xsi:type="dcterms:W3CDTF">2020-02-18T00:50:00Z</dcterms:modified>
</cp:coreProperties>
</file>