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5314464fd496d"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SHEA</w:t>
        </w:r>
      </w:r>
      <w:r>
        <w:rPr>
          <w:b/>
        </w:rPr>
        <w:t xml:space="preserve"> </w:t>
        <w:r>
          <w:rPr/>
          <w:t xml:space="preserve">H2907.1</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AMD TO APP COMM AMD (H-2810.1/19)</w:t>
      </w:r>
      <w:r>
        <w:t xml:space="preserve"> </w:t>
      </w:r>
      <w:r>
        <w:rPr>
          <w:b/>
        </w:rPr>
        <w:t xml:space="preserve">605</w:t>
      </w:r>
    </w:p>
    <w:p>
      <w:pPr>
        <w:spacing w:before="0" w:after="0" w:line="408" w:lineRule="exact"/>
        <w:ind w:left="0" w:right="0" w:firstLine="576"/>
        <w:jc w:val="left"/>
      </w:pPr>
      <w:r>
        <w:rPr/>
        <w:t xml:space="preserve">By Representative Shea</w:t>
      </w:r>
    </w:p>
    <w:p>
      <w:pPr>
        <w:jc w:val="right"/>
      </w:pPr>
      <w:r>
        <w:rPr>
          <w:b/>
        </w:rPr>
        <w:t xml:space="preserve">NOT ADOPTED 04/11/2019</w:t>
      </w:r>
    </w:p>
    <w:p>
      <w:pPr>
        <w:spacing w:before="0" w:after="0" w:line="408" w:lineRule="exact"/>
        <w:ind w:left="0" w:right="0" w:firstLine="576"/>
        <w:jc w:val="left"/>
      </w:pPr>
      <w:r>
        <w:rPr/>
        <w:t xml:space="preserve">On page 61, beginning on line 11, after "</w:t>
      </w:r>
      <w:r>
        <w:rPr>
          <w:b/>
        </w:rPr>
        <w:t xml:space="preserve">Sec. 31.</w:t>
      </w:r>
      <w:r>
        <w:rPr/>
        <w:t xml:space="preserve">" strike all material through "immediately." on line 14 and insert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emergency clause and replaces it with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27891691f4998" /></Relationships>
</file>